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DC4ED" w14:textId="77777777" w:rsidR="00362D79" w:rsidRDefault="00C547B9" w:rsidP="00D21B22">
      <w:pPr>
        <w:spacing w:after="0" w:line="240" w:lineRule="auto"/>
        <w:jc w:val="center"/>
        <w:rPr>
          <w:rFonts w:ascii="Californian FB" w:hAnsi="Californian FB"/>
          <w:b/>
          <w:sz w:val="28"/>
        </w:rPr>
      </w:pPr>
      <w:r w:rsidRPr="00C547B9">
        <w:rPr>
          <w:rFonts w:ascii="Californian FB" w:hAnsi="Californian FB"/>
          <w:b/>
          <w:sz w:val="28"/>
        </w:rPr>
        <w:t xml:space="preserve">EVALUACIÓN </w:t>
      </w:r>
      <w:r w:rsidR="00362D79">
        <w:rPr>
          <w:rFonts w:ascii="Californian FB" w:hAnsi="Californian FB"/>
          <w:b/>
          <w:sz w:val="28"/>
        </w:rPr>
        <w:t>SUMATIVA “INFOGRAFÍA DE LA MÚSICA POPULAR”</w:t>
      </w:r>
    </w:p>
    <w:p w14:paraId="298869B4" w14:textId="77777777" w:rsidR="00082F45" w:rsidRDefault="00C547B9" w:rsidP="00D21B22">
      <w:pPr>
        <w:spacing w:after="0" w:line="240" w:lineRule="auto"/>
        <w:jc w:val="center"/>
        <w:rPr>
          <w:rFonts w:ascii="Californian FB" w:hAnsi="Californian FB"/>
          <w:b/>
          <w:sz w:val="28"/>
        </w:rPr>
      </w:pPr>
      <w:r w:rsidRPr="00C547B9">
        <w:rPr>
          <w:rFonts w:ascii="Californian FB" w:hAnsi="Californian FB"/>
          <w:b/>
          <w:sz w:val="28"/>
        </w:rPr>
        <w:t>2º ENTREGA</w:t>
      </w:r>
    </w:p>
    <w:p w14:paraId="714BDB4E" w14:textId="1B17212D" w:rsidR="00D21B22" w:rsidRDefault="00D21B22" w:rsidP="00D21B22">
      <w:pPr>
        <w:spacing w:after="0" w:line="240" w:lineRule="auto"/>
        <w:jc w:val="center"/>
        <w:rPr>
          <w:rFonts w:ascii="Californian FB" w:hAnsi="Californian FB"/>
          <w:b/>
          <w:sz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6811"/>
      </w:tblGrid>
      <w:tr w:rsidR="00C547B9" w:rsidRPr="0031529F" w14:paraId="5E94F795" w14:textId="77777777" w:rsidTr="00362D79">
        <w:trPr>
          <w:trHeight w:val="356"/>
          <w:jc w:val="center"/>
        </w:trPr>
        <w:tc>
          <w:tcPr>
            <w:tcW w:w="1683" w:type="dxa"/>
          </w:tcPr>
          <w:p w14:paraId="06293307" w14:textId="77777777" w:rsidR="00C547B9" w:rsidRPr="0031529F" w:rsidRDefault="00C547B9" w:rsidP="00C47E9E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Unidad 3</w:t>
            </w:r>
          </w:p>
          <w:p w14:paraId="75975866" w14:textId="77777777" w:rsidR="00C547B9" w:rsidRPr="0031529F" w:rsidRDefault="00C547B9" w:rsidP="00C47E9E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</w:p>
        </w:tc>
        <w:tc>
          <w:tcPr>
            <w:tcW w:w="6811" w:type="dxa"/>
          </w:tcPr>
          <w:p w14:paraId="4A273E7C" w14:textId="77777777" w:rsidR="00C547B9" w:rsidRPr="0031529F" w:rsidRDefault="00C547B9" w:rsidP="00C47E9E">
            <w:pPr>
              <w:jc w:val="both"/>
              <w:outlineLvl w:val="0"/>
              <w:rPr>
                <w:rFonts w:ascii="Californian FB" w:eastAsia="Times New Roman" w:hAnsi="Californian FB" w:cs="Arial"/>
                <w:kern w:val="36"/>
                <w:lang w:eastAsia="es-ES"/>
              </w:rPr>
            </w:pPr>
            <w:r w:rsidRPr="0031529F">
              <w:rPr>
                <w:rFonts w:ascii="Californian FB" w:eastAsia="Times New Roman" w:hAnsi="Californian FB" w:cs="Arial"/>
                <w:kern w:val="36"/>
                <w:lang w:eastAsia="es-ES"/>
              </w:rPr>
              <w:t>La música nos identifica</w:t>
            </w:r>
          </w:p>
        </w:tc>
      </w:tr>
      <w:tr w:rsidR="00C547B9" w:rsidRPr="0031529F" w14:paraId="5C317659" w14:textId="77777777" w:rsidTr="00362D79">
        <w:trPr>
          <w:jc w:val="center"/>
        </w:trPr>
        <w:tc>
          <w:tcPr>
            <w:tcW w:w="1683" w:type="dxa"/>
          </w:tcPr>
          <w:p w14:paraId="13EAF57C" w14:textId="51576DDA" w:rsidR="00C547B9" w:rsidRDefault="00C547B9" w:rsidP="00C47E9E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OA1</w:t>
            </w:r>
          </w:p>
          <w:p w14:paraId="221E2142" w14:textId="78EEAB61" w:rsidR="009010C2" w:rsidRDefault="009010C2" w:rsidP="00C47E9E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</w:p>
          <w:p w14:paraId="7731903C" w14:textId="4377527F" w:rsidR="009010C2" w:rsidRDefault="009010C2" w:rsidP="00C47E9E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</w:p>
          <w:p w14:paraId="53A49FFD" w14:textId="061BC71E" w:rsidR="009010C2" w:rsidRPr="0031529F" w:rsidRDefault="009010C2" w:rsidP="00C47E9E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OA2</w:t>
            </w:r>
          </w:p>
          <w:p w14:paraId="37D84E2B" w14:textId="77777777" w:rsidR="00C547B9" w:rsidRPr="0031529F" w:rsidRDefault="00C547B9" w:rsidP="00C47E9E">
            <w:pPr>
              <w:jc w:val="both"/>
              <w:rPr>
                <w:rFonts w:ascii="Californian FB" w:hAnsi="Californian FB"/>
              </w:rPr>
            </w:pPr>
          </w:p>
          <w:p w14:paraId="003BA356" w14:textId="77777777" w:rsidR="00C547B9" w:rsidRPr="0031529F" w:rsidRDefault="00C547B9" w:rsidP="00C47E9E">
            <w:pPr>
              <w:tabs>
                <w:tab w:val="left" w:pos="1300"/>
              </w:tabs>
              <w:jc w:val="both"/>
              <w:rPr>
                <w:rFonts w:ascii="Californian FB" w:hAnsi="Californian FB"/>
              </w:rPr>
            </w:pPr>
          </w:p>
        </w:tc>
        <w:tc>
          <w:tcPr>
            <w:tcW w:w="6811" w:type="dxa"/>
          </w:tcPr>
          <w:p w14:paraId="0AF5DA4F" w14:textId="6F5AA54C" w:rsidR="00C547B9" w:rsidRDefault="00C547B9" w:rsidP="00C47E9E">
            <w:pPr>
              <w:tabs>
                <w:tab w:val="left" w:pos="590"/>
              </w:tabs>
              <w:jc w:val="both"/>
              <w:rPr>
                <w:rFonts w:ascii="Californian FB" w:hAnsi="Californian FB" w:cs="Arial"/>
                <w:shd w:val="clear" w:color="auto" w:fill="FFFFFF"/>
              </w:rPr>
            </w:pPr>
            <w:r w:rsidRPr="0031529F">
              <w:rPr>
                <w:rFonts w:ascii="Californian FB" w:hAnsi="Californian FB" w:cs="Arial"/>
                <w:shd w:val="clear" w:color="auto" w:fill="FFFFFF"/>
              </w:rPr>
              <w:t xml:space="preserve">Apreciar musicalmente manifestaciones y obras musicales de Chile y el </w:t>
            </w:r>
            <w:proofErr w:type="gramStart"/>
            <w:r w:rsidRPr="0031529F">
              <w:rPr>
                <w:rFonts w:ascii="Californian FB" w:hAnsi="Californian FB" w:cs="Arial"/>
                <w:shd w:val="clear" w:color="auto" w:fill="FFFFFF"/>
              </w:rPr>
              <w:t>mundo presentes</w:t>
            </w:r>
            <w:proofErr w:type="gramEnd"/>
            <w:r w:rsidRPr="0031529F">
              <w:rPr>
                <w:rFonts w:ascii="Californian FB" w:hAnsi="Californian FB" w:cs="Arial"/>
                <w:shd w:val="clear" w:color="auto" w:fill="FFFFFF"/>
              </w:rPr>
              <w:t xml:space="preserve"> en la tradición oral, escrita y popular, expresándose mediante medios verbales, visuales, sonoros y corporales.</w:t>
            </w:r>
          </w:p>
          <w:p w14:paraId="14C4C7CB" w14:textId="72B290A1" w:rsidR="00C547B9" w:rsidRPr="0031529F" w:rsidRDefault="009010C2" w:rsidP="009010C2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9010C2">
              <w:rPr>
                <w:rFonts w:ascii="Californian FB" w:hAnsi="Californian FB" w:cs="Arial"/>
                <w:shd w:val="clear" w:color="auto" w:fill="FFFFFF"/>
              </w:rPr>
              <w:t>Comparar músicas con características diferentes, basándose tanto en elementos del lenguaje musical y en los procedimientos compositivos, como en su relación con el propósito expresivo</w:t>
            </w:r>
          </w:p>
        </w:tc>
      </w:tr>
      <w:tr w:rsidR="00C547B9" w:rsidRPr="0031529F" w14:paraId="5A8FA3CD" w14:textId="77777777" w:rsidTr="00362D79">
        <w:trPr>
          <w:jc w:val="center"/>
        </w:trPr>
        <w:tc>
          <w:tcPr>
            <w:tcW w:w="1683" w:type="dxa"/>
          </w:tcPr>
          <w:p w14:paraId="70962D73" w14:textId="77777777" w:rsidR="00C547B9" w:rsidRPr="0031529F" w:rsidRDefault="00C547B9" w:rsidP="00C47E9E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Contenido</w:t>
            </w:r>
          </w:p>
        </w:tc>
        <w:tc>
          <w:tcPr>
            <w:tcW w:w="6811" w:type="dxa"/>
          </w:tcPr>
          <w:p w14:paraId="4AC74ADC" w14:textId="41CAE4E4" w:rsidR="00C547B9" w:rsidRPr="0031529F" w:rsidRDefault="00C547B9" w:rsidP="00C47E9E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E</w:t>
            </w:r>
            <w:proofErr w:type="spellStart"/>
            <w:r w:rsidR="00362D79" w:rsidRPr="0031529F">
              <w:rPr>
                <w:rFonts w:ascii="Californian FB" w:eastAsia="Times New Roman" w:hAnsi="Californian FB"/>
                <w:lang w:val="es-ES_tradnl" w:eastAsia="es-ES_tradnl"/>
              </w:rPr>
              <w:t>lementos</w:t>
            </w:r>
            <w:proofErr w:type="spellEnd"/>
            <w:r w:rsidRPr="0031529F">
              <w:rPr>
                <w:rFonts w:ascii="Californian FB" w:eastAsia="Times New Roman" w:hAnsi="Californian FB"/>
                <w:lang w:val="es-ES_tradnl" w:eastAsia="es-ES_tradnl"/>
              </w:rPr>
              <w:t xml:space="preserve"> del lenguaje musical </w:t>
            </w:r>
            <w:r w:rsidRPr="0031529F">
              <w:rPr>
                <w:rFonts w:ascii="Californian FB" w:hAnsi="Californian FB"/>
              </w:rPr>
              <w:t>en repertorio del mundo</w:t>
            </w:r>
          </w:p>
        </w:tc>
      </w:tr>
      <w:tr w:rsidR="00362D79" w:rsidRPr="0031529F" w14:paraId="2537EC6F" w14:textId="77777777" w:rsidTr="00362D79">
        <w:trPr>
          <w:jc w:val="center"/>
        </w:trPr>
        <w:tc>
          <w:tcPr>
            <w:tcW w:w="1683" w:type="dxa"/>
          </w:tcPr>
          <w:p w14:paraId="538BCD0F" w14:textId="77777777" w:rsidR="00362D79" w:rsidRPr="0031529F" w:rsidRDefault="00362D79" w:rsidP="00C47E9E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Indicaciones</w:t>
            </w:r>
          </w:p>
        </w:tc>
        <w:tc>
          <w:tcPr>
            <w:tcW w:w="6811" w:type="dxa"/>
          </w:tcPr>
          <w:p w14:paraId="35468D45" w14:textId="1FA1603B" w:rsidR="00953FFF" w:rsidRDefault="00362D79" w:rsidP="00362D79">
            <w:pPr>
              <w:pStyle w:val="Sinespaciado"/>
              <w:contextualSpacing/>
              <w:jc w:val="both"/>
              <w:rPr>
                <w:rFonts w:ascii="Californian FB" w:hAnsi="Californian FB"/>
              </w:rPr>
            </w:pPr>
            <w:r w:rsidRPr="00362D79">
              <w:rPr>
                <w:rFonts w:ascii="Californian FB" w:hAnsi="Californian FB"/>
              </w:rPr>
              <w:t xml:space="preserve">Con ayuda del </w:t>
            </w:r>
            <w:proofErr w:type="spellStart"/>
            <w:r w:rsidRPr="00362D79">
              <w:rPr>
                <w:rFonts w:ascii="Californian FB" w:hAnsi="Californian FB"/>
              </w:rPr>
              <w:t>power</w:t>
            </w:r>
            <w:proofErr w:type="spellEnd"/>
            <w:r w:rsidRPr="00362D79">
              <w:rPr>
                <w:rFonts w:ascii="Californian FB" w:hAnsi="Californian FB"/>
              </w:rPr>
              <w:t xml:space="preserve"> </w:t>
            </w:r>
            <w:proofErr w:type="spellStart"/>
            <w:r w:rsidRPr="00362D79">
              <w:rPr>
                <w:rFonts w:ascii="Californian FB" w:hAnsi="Californian FB"/>
              </w:rPr>
              <w:t>point</w:t>
            </w:r>
            <w:proofErr w:type="spellEnd"/>
            <w:r>
              <w:rPr>
                <w:rFonts w:ascii="Californian FB" w:hAnsi="Californian FB"/>
              </w:rPr>
              <w:t xml:space="preserve"> o cualquier otro software, </w:t>
            </w:r>
            <w:r w:rsidR="00CB1F42">
              <w:rPr>
                <w:rFonts w:ascii="Californian FB" w:hAnsi="Californian FB"/>
              </w:rPr>
              <w:t xml:space="preserve">en el caso de que no cuentes con esta tecnología lo puedes hacer manualmente en un pliego de cartulina o cualquier otro material que sea de ese tamaño, </w:t>
            </w:r>
            <w:r w:rsidRPr="00362D79">
              <w:rPr>
                <w:rFonts w:ascii="Californian FB" w:hAnsi="Californian FB"/>
              </w:rPr>
              <w:t>confeccionarás una infografía</w:t>
            </w:r>
            <w:r>
              <w:rPr>
                <w:rFonts w:ascii="Californian FB" w:hAnsi="Californian FB"/>
              </w:rPr>
              <w:t xml:space="preserve"> de manera individual o si lo prefieres e</w:t>
            </w:r>
            <w:r w:rsidR="00953FFF">
              <w:rPr>
                <w:rFonts w:ascii="Californian FB" w:hAnsi="Californian FB"/>
              </w:rPr>
              <w:t>n grupos hasta tres estudiantes.</w:t>
            </w:r>
          </w:p>
          <w:p w14:paraId="6EA65B38" w14:textId="41D21F76" w:rsidR="00F50C67" w:rsidRDefault="00953FFF" w:rsidP="00362D79">
            <w:pPr>
              <w:pStyle w:val="Sinespaciado"/>
              <w:contextualSpacing/>
              <w:jc w:val="both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Escogerás de manera libre un género</w:t>
            </w:r>
            <w:r w:rsidR="00362D79">
              <w:rPr>
                <w:rFonts w:ascii="Californian FB" w:hAnsi="Californian FB"/>
              </w:rPr>
              <w:t xml:space="preserve"> de la música </w:t>
            </w:r>
            <w:r w:rsidR="00E870F1">
              <w:rPr>
                <w:rFonts w:ascii="Californian FB" w:hAnsi="Californian FB"/>
              </w:rPr>
              <w:t>popular</w:t>
            </w:r>
            <w:r w:rsidR="00E870F1" w:rsidRPr="00362D79">
              <w:rPr>
                <w:rFonts w:ascii="Californian FB" w:hAnsi="Californian FB"/>
              </w:rPr>
              <w:t>,</w:t>
            </w:r>
            <w:r w:rsidR="00E870F1">
              <w:rPr>
                <w:rFonts w:ascii="Californian FB" w:hAnsi="Californian FB"/>
              </w:rPr>
              <w:t xml:space="preserve"> </w:t>
            </w:r>
            <w:r w:rsidR="00E870F1" w:rsidRPr="00362D79">
              <w:rPr>
                <w:rFonts w:ascii="Californian FB" w:hAnsi="Californian FB"/>
              </w:rPr>
              <w:t>donde</w:t>
            </w:r>
            <w:r w:rsidR="00362D79" w:rsidRPr="00362D79">
              <w:rPr>
                <w:rFonts w:ascii="Californian FB" w:hAnsi="Californian FB"/>
              </w:rPr>
              <w:t xml:space="preserve"> deberás</w:t>
            </w:r>
            <w:r w:rsidR="00F50C67">
              <w:rPr>
                <w:rFonts w:ascii="Californian FB" w:hAnsi="Californian FB"/>
              </w:rPr>
              <w:t xml:space="preserve"> investigar, reconociendo sus</w:t>
            </w:r>
            <w:r w:rsidR="00362D79" w:rsidRPr="00362D79">
              <w:rPr>
                <w:rFonts w:ascii="Californian FB" w:hAnsi="Californian FB"/>
              </w:rPr>
              <w:t xml:space="preserve"> características</w:t>
            </w:r>
            <w:r>
              <w:rPr>
                <w:rFonts w:ascii="Californian FB" w:hAnsi="Californian FB"/>
              </w:rPr>
              <w:t xml:space="preserve"> musicales, los sub estilos que presenta dicho género seleccionado, exponentes, ejemplos de canción más trascendentales, </w:t>
            </w:r>
            <w:r w:rsidR="00F50C67">
              <w:rPr>
                <w:rFonts w:ascii="Californian FB" w:hAnsi="Californian FB"/>
              </w:rPr>
              <w:t>etc.</w:t>
            </w:r>
          </w:p>
          <w:p w14:paraId="7F06544C" w14:textId="77777777" w:rsidR="00362D79" w:rsidRPr="00362D79" w:rsidRDefault="00F50C67" w:rsidP="00362D79">
            <w:pPr>
              <w:pStyle w:val="Sinespaciado"/>
              <w:contextualSpacing/>
              <w:jc w:val="both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E</w:t>
            </w:r>
            <w:r w:rsidR="00F9226A">
              <w:rPr>
                <w:rFonts w:ascii="Californian FB" w:hAnsi="Californian FB"/>
              </w:rPr>
              <w:t xml:space="preserve">ste trabajo posee 26 </w:t>
            </w:r>
            <w:r w:rsidR="00362D79" w:rsidRPr="00362D79">
              <w:rPr>
                <w:rFonts w:ascii="Californian FB" w:hAnsi="Californian FB"/>
              </w:rPr>
              <w:t xml:space="preserve"> puntos y un 60% de exigencia.</w:t>
            </w:r>
          </w:p>
          <w:p w14:paraId="30DCE99C" w14:textId="77777777" w:rsidR="00953FFF" w:rsidRDefault="00362D79" w:rsidP="00362D79">
            <w:pPr>
              <w:pStyle w:val="Sinespaciado"/>
              <w:contextualSpacing/>
              <w:jc w:val="both"/>
              <w:rPr>
                <w:rFonts w:ascii="Californian FB" w:hAnsi="Californian FB"/>
              </w:rPr>
            </w:pPr>
            <w:r w:rsidRPr="00362D79">
              <w:rPr>
                <w:rFonts w:ascii="Californian FB" w:hAnsi="Californian FB"/>
              </w:rPr>
              <w:t xml:space="preserve">Entrega: El producto debe ser enviado en uno de estos formatos: documento Word, </w:t>
            </w:r>
            <w:proofErr w:type="spellStart"/>
            <w:r w:rsidRPr="00362D79">
              <w:rPr>
                <w:rFonts w:ascii="Californian FB" w:hAnsi="Californian FB"/>
              </w:rPr>
              <w:t>Ppt</w:t>
            </w:r>
            <w:proofErr w:type="spellEnd"/>
            <w:r w:rsidRPr="00362D79">
              <w:rPr>
                <w:rFonts w:ascii="Californian FB" w:hAnsi="Californian FB"/>
              </w:rPr>
              <w:t>,</w:t>
            </w:r>
            <w:r w:rsidR="00953FFF">
              <w:rPr>
                <w:rFonts w:ascii="Californian FB" w:hAnsi="Californian FB"/>
              </w:rPr>
              <w:t xml:space="preserve"> </w:t>
            </w:r>
            <w:proofErr w:type="spellStart"/>
            <w:r w:rsidR="00953FFF">
              <w:rPr>
                <w:rFonts w:ascii="Californian FB" w:hAnsi="Californian FB"/>
              </w:rPr>
              <w:t>jpg</w:t>
            </w:r>
            <w:proofErr w:type="spellEnd"/>
            <w:r w:rsidR="00953FFF">
              <w:rPr>
                <w:rFonts w:ascii="Californian FB" w:hAnsi="Californian FB"/>
              </w:rPr>
              <w:t xml:space="preserve">, </w:t>
            </w:r>
            <w:r w:rsidRPr="00362D79">
              <w:rPr>
                <w:rFonts w:ascii="Californian FB" w:hAnsi="Californian FB"/>
              </w:rPr>
              <w:t>Paint u otro (importante que sea legible) o también pueden realizarlo con dibujos, recortes</w:t>
            </w:r>
            <w:r w:rsidR="00953FFF">
              <w:rPr>
                <w:rFonts w:ascii="Californian FB" w:hAnsi="Californian FB"/>
              </w:rPr>
              <w:t xml:space="preserve"> </w:t>
            </w:r>
            <w:r w:rsidRPr="00362D79">
              <w:rPr>
                <w:rFonts w:ascii="Californian FB" w:hAnsi="Californian FB"/>
              </w:rPr>
              <w:t xml:space="preserve">y sacar una fotografía, en ambos casos enviarla al </w:t>
            </w:r>
            <w:r w:rsidR="00953FFF">
              <w:rPr>
                <w:rFonts w:ascii="Californian FB" w:hAnsi="Californian FB"/>
              </w:rPr>
              <w:t>correo electrónico del profesor(a) que te corresponda.</w:t>
            </w:r>
          </w:p>
          <w:p w14:paraId="25FAE535" w14:textId="77777777" w:rsidR="00362D79" w:rsidRPr="0031529F" w:rsidRDefault="00953FFF" w:rsidP="00953FFF">
            <w:pPr>
              <w:pStyle w:val="Sinespaciado"/>
              <w:contextualSpacing/>
              <w:jc w:val="both"/>
              <w:rPr>
                <w:rFonts w:ascii="Californian FB" w:hAnsi="Californian FB"/>
                <w:u w:val="single"/>
              </w:rPr>
            </w:pPr>
            <w:r>
              <w:rPr>
                <w:rFonts w:ascii="Californian FB" w:hAnsi="Californian FB"/>
              </w:rPr>
              <w:t xml:space="preserve"> El plazo de entrega será informado mediante la página del liceo.</w:t>
            </w:r>
          </w:p>
        </w:tc>
      </w:tr>
    </w:tbl>
    <w:p w14:paraId="03B26DB2" w14:textId="475046FA" w:rsidR="00D97DC4" w:rsidRPr="006A2DD4" w:rsidRDefault="009010C2" w:rsidP="00C547B9">
      <w:pPr>
        <w:jc w:val="both"/>
        <w:rPr>
          <w:rFonts w:ascii="Californian FB" w:hAnsi="Californian FB"/>
        </w:rPr>
      </w:pPr>
      <w:r w:rsidRPr="00B65626">
        <w:rPr>
          <w:b/>
          <w:noProof/>
          <w:sz w:val="28"/>
          <w:lang w:eastAsia="es-ES"/>
        </w:rPr>
        <w:drawing>
          <wp:anchor distT="0" distB="0" distL="114300" distR="114300" simplePos="0" relativeHeight="251660288" behindDoc="1" locked="0" layoutInCell="1" allowOverlap="1" wp14:anchorId="32EDEF76" wp14:editId="6DBFCB9F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39695" cy="2649855"/>
            <wp:effectExtent l="0" t="0" r="8255" b="0"/>
            <wp:wrapTight wrapText="bothSides">
              <wp:wrapPolygon edited="0">
                <wp:start x="0" y="0"/>
                <wp:lineTo x="0" y="21429"/>
                <wp:lineTo x="21512" y="21429"/>
                <wp:lineTo x="21512" y="0"/>
                <wp:lineTo x="0" y="0"/>
              </wp:wrapPolygon>
            </wp:wrapTight>
            <wp:docPr id="2" name="Imagen 2" descr="♫ INFOGRAFIA: EXTRAORDINARIOS 60 | P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♫ INFOGRAFIA: EXTRAORDINARIOS 60 | Py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626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35725C7" wp14:editId="3B4DF9B8">
            <wp:simplePos x="0" y="0"/>
            <wp:positionH relativeFrom="margin">
              <wp:align>left</wp:align>
            </wp:positionH>
            <wp:positionV relativeFrom="paragraph">
              <wp:posOffset>90876</wp:posOffset>
            </wp:positionV>
            <wp:extent cx="674370" cy="667385"/>
            <wp:effectExtent l="0" t="0" r="0" b="0"/>
            <wp:wrapTight wrapText="bothSides">
              <wp:wrapPolygon edited="0">
                <wp:start x="0" y="0"/>
                <wp:lineTo x="0" y="20963"/>
                <wp:lineTo x="20746" y="20963"/>
                <wp:lineTo x="20746" y="0"/>
                <wp:lineTo x="0" y="0"/>
              </wp:wrapPolygon>
            </wp:wrapTight>
            <wp:docPr id="3" name="Imagen 3" descr="El futbol de veteranos suspendió reuniones – La Vete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futbol de veteranos suspendió reuniones – La Veter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437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0FF">
        <w:rPr>
          <w:rFonts w:ascii="Californian FB" w:hAnsi="Californian FB"/>
          <w:b/>
          <w:sz w:val="28"/>
        </w:rPr>
        <w:t>¡¡¡¡¡¡</w:t>
      </w:r>
      <w:r w:rsidR="00D21B22">
        <w:rPr>
          <w:rFonts w:ascii="Californian FB" w:hAnsi="Californian FB"/>
          <w:b/>
          <w:sz w:val="28"/>
        </w:rPr>
        <w:t>qué es una Infografía?</w:t>
      </w:r>
      <w:r w:rsidR="00B65626" w:rsidRPr="00B65626">
        <w:rPr>
          <w:b/>
          <w:sz w:val="28"/>
        </w:rPr>
        <w:t xml:space="preserve"> </w:t>
      </w:r>
    </w:p>
    <w:p w14:paraId="6F26F22B" w14:textId="12B510C0" w:rsidR="00D97DC4" w:rsidRDefault="009010C2" w:rsidP="00C547B9">
      <w:pPr>
        <w:jc w:val="both"/>
        <w:rPr>
          <w:rFonts w:ascii="Californian FB" w:hAnsi="Californian FB"/>
        </w:rPr>
      </w:pPr>
      <w:r>
        <w:rPr>
          <w:rFonts w:ascii="Californian FB" w:hAnsi="Californian FB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58506" wp14:editId="02FB7B28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3898900" cy="2846705"/>
                <wp:effectExtent l="19050" t="361950" r="44450" b="2984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2846705"/>
                        </a:xfrm>
                        <a:prstGeom prst="cloudCallout">
                          <a:avLst>
                            <a:gd name="adj1" fmla="val -42516"/>
                            <a:gd name="adj2" fmla="val -5992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B7AB4" w14:textId="77777777" w:rsidR="00D21B22" w:rsidRDefault="00F50C67" w:rsidP="00D21B22">
                            <w:pPr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i/>
                                <w:color w:val="000000" w:themeColor="text1"/>
                              </w:rPr>
                            </w:pPr>
                            <w:r w:rsidRPr="00F50C67">
                              <w:rPr>
                                <w:rFonts w:ascii="Californian FB" w:hAnsi="Californian FB"/>
                                <w:i/>
                                <w:color w:val="000000" w:themeColor="text1"/>
                              </w:rPr>
                              <w:t xml:space="preserve">La </w:t>
                            </w:r>
                            <w:r w:rsidRPr="00F50C67">
                              <w:rPr>
                                <w:rFonts w:ascii="Californian FB" w:hAnsi="Californian FB"/>
                                <w:i/>
                              </w:rPr>
                              <w:t xml:space="preserve"> </w:t>
                            </w:r>
                            <w:r w:rsidR="00D21B22">
                              <w:rPr>
                                <w:rFonts w:ascii="Californian FB" w:hAnsi="Californian FB"/>
                                <w:i/>
                                <w:color w:val="000000" w:themeColor="text1"/>
                              </w:rPr>
                              <w:t>I</w:t>
                            </w:r>
                            <w:r w:rsidRPr="00F50C67">
                              <w:rPr>
                                <w:rFonts w:ascii="Californian FB" w:hAnsi="Californian FB"/>
                                <w:i/>
                                <w:color w:val="000000" w:themeColor="text1"/>
                              </w:rPr>
                              <w:t xml:space="preserve">nfografía es una representación visual de información y datos, esta información se presenta en imágenes, gráficos, </w:t>
                            </w:r>
                            <w:proofErr w:type="spellStart"/>
                            <w:r w:rsidRPr="00F50C67">
                              <w:rPr>
                                <w:rFonts w:ascii="Californian FB" w:hAnsi="Californian FB"/>
                                <w:i/>
                                <w:color w:val="000000" w:themeColor="text1"/>
                              </w:rPr>
                              <w:t>etc</w:t>
                            </w:r>
                            <w:proofErr w:type="spellEnd"/>
                            <w:r w:rsidRPr="00F50C67">
                              <w:rPr>
                                <w:rFonts w:ascii="Californian FB" w:hAnsi="Californian FB"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14:paraId="13AF2EAC" w14:textId="77777777" w:rsidR="00F50C67" w:rsidRPr="00F50C67" w:rsidRDefault="00D21B22" w:rsidP="00D21B22">
                            <w:pPr>
                              <w:spacing w:after="0" w:line="240" w:lineRule="auto"/>
                              <w:jc w:val="both"/>
                              <w:rPr>
                                <w:rFonts w:ascii="Californian FB" w:hAnsi="Californian FB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i/>
                                <w:color w:val="000000" w:themeColor="text1"/>
                              </w:rPr>
                              <w:t>P</w:t>
                            </w:r>
                            <w:r w:rsidR="00F50C67" w:rsidRPr="00F50C67">
                              <w:rPr>
                                <w:rFonts w:ascii="Californian FB" w:hAnsi="Californian FB"/>
                                <w:i/>
                                <w:color w:val="000000" w:themeColor="text1"/>
                              </w:rPr>
                              <w:t xml:space="preserve">uede estar unida con flechas o líneas como solo exponer dibujos o texto. La idea es resumir un tema para que se pueda entender fácilmente y explicar procesos de mayor complejidad. </w:t>
                            </w:r>
                          </w:p>
                          <w:p w14:paraId="429E49CF" w14:textId="77777777" w:rsidR="00F50C67" w:rsidRPr="00B65626" w:rsidRDefault="00D21B22" w:rsidP="00D21B22">
                            <w:pPr>
                              <w:rPr>
                                <w:rFonts w:ascii="Californian FB" w:hAnsi="Californian FB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  <w:color w:val="000000" w:themeColor="text1"/>
                              </w:rPr>
                              <w:t>Ejemplos</w:t>
                            </w:r>
                            <w:r w:rsidR="00F50C67" w:rsidRPr="00B65626">
                              <w:rPr>
                                <w:rFonts w:ascii="Californian FB" w:hAnsi="Californian FB"/>
                                <w:b/>
                                <w:i/>
                                <w:color w:val="000000" w:themeColor="text1"/>
                              </w:rPr>
                              <w:t xml:space="preserve"> de infografía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i/>
                                <w:color w:val="000000" w:themeColor="text1"/>
                              </w:rPr>
                              <w:t>en las imágenes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5850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left:0;text-align:left;margin-left:0;margin-top:9.65pt;width:307pt;height:22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" adj="1617,-2144" filled="f" strokecolor="#1f4d78 [1604]" strokeweight="1pt">
                <v:stroke joinstyle="miter"/>
                <v:textbox>
                  <w:txbxContent>
                    <w:p w14:paraId="3D4B7AB4" w14:textId="77777777" w:rsidR="00D21B22" w:rsidRDefault="00F50C67" w:rsidP="00D21B22">
                      <w:pPr>
                        <w:spacing w:after="0" w:line="240" w:lineRule="auto"/>
                        <w:jc w:val="both"/>
                        <w:rPr>
                          <w:rFonts w:ascii="Californian FB" w:hAnsi="Californian FB"/>
                          <w:i/>
                          <w:color w:val="000000" w:themeColor="text1"/>
                        </w:rPr>
                      </w:pPr>
                      <w:r w:rsidRPr="00F50C67">
                        <w:rPr>
                          <w:rFonts w:ascii="Californian FB" w:hAnsi="Californian FB"/>
                          <w:i/>
                          <w:color w:val="000000" w:themeColor="text1"/>
                        </w:rPr>
                        <w:t xml:space="preserve">La </w:t>
                      </w:r>
                      <w:r w:rsidRPr="00F50C67">
                        <w:rPr>
                          <w:rFonts w:ascii="Californian FB" w:hAnsi="Californian FB"/>
                          <w:i/>
                        </w:rPr>
                        <w:t xml:space="preserve"> </w:t>
                      </w:r>
                      <w:r w:rsidR="00D21B22">
                        <w:rPr>
                          <w:rFonts w:ascii="Californian FB" w:hAnsi="Californian FB"/>
                          <w:i/>
                          <w:color w:val="000000" w:themeColor="text1"/>
                        </w:rPr>
                        <w:t>I</w:t>
                      </w:r>
                      <w:r w:rsidRPr="00F50C67">
                        <w:rPr>
                          <w:rFonts w:ascii="Californian FB" w:hAnsi="Californian FB"/>
                          <w:i/>
                          <w:color w:val="000000" w:themeColor="text1"/>
                        </w:rPr>
                        <w:t xml:space="preserve">nfografía es una representación visual de información y datos, esta información se presenta en imágenes, gráficos, </w:t>
                      </w:r>
                      <w:proofErr w:type="spellStart"/>
                      <w:r w:rsidRPr="00F50C67">
                        <w:rPr>
                          <w:rFonts w:ascii="Californian FB" w:hAnsi="Californian FB"/>
                          <w:i/>
                          <w:color w:val="000000" w:themeColor="text1"/>
                        </w:rPr>
                        <w:t>etc</w:t>
                      </w:r>
                      <w:proofErr w:type="spellEnd"/>
                      <w:r w:rsidRPr="00F50C67">
                        <w:rPr>
                          <w:rFonts w:ascii="Californian FB" w:hAnsi="Californian FB"/>
                          <w:i/>
                          <w:color w:val="000000" w:themeColor="text1"/>
                        </w:rPr>
                        <w:t xml:space="preserve">, </w:t>
                      </w:r>
                    </w:p>
                    <w:p w14:paraId="13AF2EAC" w14:textId="77777777" w:rsidR="00F50C67" w:rsidRPr="00F50C67" w:rsidRDefault="00D21B22" w:rsidP="00D21B22">
                      <w:pPr>
                        <w:spacing w:after="0" w:line="240" w:lineRule="auto"/>
                        <w:jc w:val="both"/>
                        <w:rPr>
                          <w:rFonts w:ascii="Californian FB" w:hAnsi="Californian FB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fornian FB" w:hAnsi="Californian FB"/>
                          <w:i/>
                          <w:color w:val="000000" w:themeColor="text1"/>
                        </w:rPr>
                        <w:t>P</w:t>
                      </w:r>
                      <w:r w:rsidR="00F50C67" w:rsidRPr="00F50C67">
                        <w:rPr>
                          <w:rFonts w:ascii="Californian FB" w:hAnsi="Californian FB"/>
                          <w:i/>
                          <w:color w:val="000000" w:themeColor="text1"/>
                        </w:rPr>
                        <w:t xml:space="preserve">uede estar unida con flechas o líneas como solo exponer dibujos o texto. La idea es resumir un tema para que se pueda entender fácilmente y explicar procesos de mayor complejidad. </w:t>
                      </w:r>
                    </w:p>
                    <w:p w14:paraId="429E49CF" w14:textId="77777777" w:rsidR="00F50C67" w:rsidRPr="00B65626" w:rsidRDefault="00D21B22" w:rsidP="00D21B22">
                      <w:pPr>
                        <w:rPr>
                          <w:rFonts w:ascii="Californian FB" w:hAnsi="Californian FB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  <w:color w:val="000000" w:themeColor="text1"/>
                        </w:rPr>
                        <w:t>Ejemplos</w:t>
                      </w:r>
                      <w:r w:rsidR="00F50C67" w:rsidRPr="00B65626">
                        <w:rPr>
                          <w:rFonts w:ascii="Californian FB" w:hAnsi="Californian FB"/>
                          <w:b/>
                          <w:i/>
                          <w:color w:val="000000" w:themeColor="text1"/>
                        </w:rPr>
                        <w:t xml:space="preserve"> de infografía </w:t>
                      </w:r>
                      <w:r>
                        <w:rPr>
                          <w:rFonts w:ascii="Californian FB" w:hAnsi="Californian FB"/>
                          <w:b/>
                          <w:i/>
                          <w:color w:val="000000" w:themeColor="text1"/>
                        </w:rPr>
                        <w:t>en las imágenes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557C7" w14:textId="77777777" w:rsidR="00D97DC4" w:rsidRDefault="00D97DC4" w:rsidP="00C547B9">
      <w:pPr>
        <w:jc w:val="both"/>
        <w:rPr>
          <w:rFonts w:ascii="Californian FB" w:hAnsi="Californian FB"/>
        </w:rPr>
      </w:pPr>
    </w:p>
    <w:p w14:paraId="67A54661" w14:textId="077EFEDA" w:rsidR="00D97DC4" w:rsidRDefault="00D97DC4" w:rsidP="00C547B9">
      <w:pPr>
        <w:jc w:val="both"/>
        <w:rPr>
          <w:rFonts w:ascii="Californian FB" w:hAnsi="Californian FB"/>
        </w:rPr>
      </w:pPr>
    </w:p>
    <w:p w14:paraId="4A89F651" w14:textId="77777777" w:rsidR="00D97DC4" w:rsidRDefault="00D97DC4" w:rsidP="00C547B9">
      <w:pPr>
        <w:jc w:val="both"/>
        <w:rPr>
          <w:rFonts w:ascii="Californian FB" w:hAnsi="Californian FB"/>
        </w:rPr>
      </w:pPr>
    </w:p>
    <w:p w14:paraId="29BB5DAA" w14:textId="31192A13" w:rsidR="00D97DC4" w:rsidRDefault="00D97DC4" w:rsidP="00C547B9">
      <w:pPr>
        <w:jc w:val="both"/>
        <w:rPr>
          <w:rFonts w:ascii="Californian FB" w:hAnsi="Californian FB"/>
        </w:rPr>
      </w:pPr>
    </w:p>
    <w:p w14:paraId="14050D3D" w14:textId="0AEEE6DA" w:rsidR="00D97DC4" w:rsidRDefault="00D97DC4" w:rsidP="00C547B9">
      <w:pPr>
        <w:jc w:val="both"/>
        <w:rPr>
          <w:rFonts w:ascii="Californian FB" w:hAnsi="Californian FB"/>
        </w:rPr>
      </w:pPr>
    </w:p>
    <w:p w14:paraId="20D9A5C5" w14:textId="363563A6" w:rsidR="00D97DC4" w:rsidRDefault="00D97DC4" w:rsidP="00C547B9">
      <w:pPr>
        <w:jc w:val="both"/>
        <w:rPr>
          <w:rFonts w:ascii="Californian FB" w:hAnsi="Californian FB"/>
        </w:rPr>
      </w:pPr>
    </w:p>
    <w:p w14:paraId="58B92A6A" w14:textId="3F80E781" w:rsidR="00D97DC4" w:rsidRDefault="00D97DC4" w:rsidP="00C547B9">
      <w:pPr>
        <w:jc w:val="both"/>
        <w:rPr>
          <w:rFonts w:ascii="Californian FB" w:hAnsi="Californian FB"/>
        </w:rPr>
      </w:pPr>
    </w:p>
    <w:p w14:paraId="529D1905" w14:textId="4F3E2085" w:rsidR="00D97DC4" w:rsidRDefault="009010C2" w:rsidP="00C547B9">
      <w:pPr>
        <w:jc w:val="both"/>
        <w:rPr>
          <w:rFonts w:ascii="Californian FB" w:hAnsi="Californian FB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6BD1A4B2" wp14:editId="145CC50B">
            <wp:simplePos x="0" y="0"/>
            <wp:positionH relativeFrom="column">
              <wp:posOffset>1464310</wp:posOffset>
            </wp:positionH>
            <wp:positionV relativeFrom="paragraph">
              <wp:posOffset>53975</wp:posOffset>
            </wp:positionV>
            <wp:extent cx="2587625" cy="1634490"/>
            <wp:effectExtent l="0" t="0" r="3175" b="3810"/>
            <wp:wrapTight wrapText="bothSides">
              <wp:wrapPolygon edited="0">
                <wp:start x="0" y="0"/>
                <wp:lineTo x="0" y="21399"/>
                <wp:lineTo x="21467" y="21399"/>
                <wp:lineTo x="21467" y="0"/>
                <wp:lineTo x="0" y="0"/>
              </wp:wrapPolygon>
            </wp:wrapTight>
            <wp:docPr id="4" name="Imagen 4" descr="Chigolin on Twitter: &quot;#ConMusica 10 Beneficios de la Música en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golin on Twitter: &quot;#ConMusica 10 Beneficios de la Música en l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5BFF6" w14:textId="74DF747C" w:rsidR="00D97DC4" w:rsidRDefault="00D97DC4" w:rsidP="00C547B9">
      <w:pPr>
        <w:jc w:val="both"/>
        <w:rPr>
          <w:rFonts w:ascii="Californian FB" w:hAnsi="Californian FB"/>
        </w:rPr>
      </w:pPr>
    </w:p>
    <w:p w14:paraId="763236D3" w14:textId="77777777" w:rsidR="00D97DC4" w:rsidRDefault="00D97DC4" w:rsidP="00C547B9">
      <w:pPr>
        <w:jc w:val="both"/>
        <w:rPr>
          <w:rFonts w:ascii="Californian FB" w:hAnsi="Californian FB"/>
        </w:rPr>
      </w:pPr>
    </w:p>
    <w:p w14:paraId="7F6E4398" w14:textId="77777777" w:rsidR="00D97DC4" w:rsidRDefault="00D97DC4" w:rsidP="00C547B9">
      <w:pPr>
        <w:jc w:val="both"/>
        <w:rPr>
          <w:rFonts w:ascii="Californian FB" w:hAnsi="Californian FB"/>
        </w:rPr>
      </w:pPr>
    </w:p>
    <w:p w14:paraId="442423AB" w14:textId="65316EF8" w:rsidR="00D21B22" w:rsidRDefault="00D21B22" w:rsidP="00C547B9">
      <w:pPr>
        <w:jc w:val="both"/>
        <w:rPr>
          <w:rFonts w:ascii="Californian FB" w:hAnsi="Californian FB"/>
        </w:rPr>
      </w:pPr>
    </w:p>
    <w:p w14:paraId="347B1116" w14:textId="704B4F88" w:rsidR="009010C2" w:rsidRDefault="009010C2" w:rsidP="00C547B9">
      <w:pPr>
        <w:jc w:val="both"/>
        <w:rPr>
          <w:rFonts w:ascii="Californian FB" w:hAnsi="Californian FB"/>
        </w:rPr>
      </w:pPr>
    </w:p>
    <w:p w14:paraId="14370CBE" w14:textId="77777777" w:rsidR="009010C2" w:rsidRDefault="009010C2" w:rsidP="00C547B9">
      <w:pPr>
        <w:jc w:val="both"/>
        <w:rPr>
          <w:rFonts w:ascii="Californian FB" w:hAnsi="Californian FB"/>
        </w:rPr>
      </w:pPr>
    </w:p>
    <w:p w14:paraId="39791DEE" w14:textId="77777777" w:rsidR="00D97DC4" w:rsidRPr="008C5D79" w:rsidRDefault="00343418" w:rsidP="008C5D79">
      <w:pPr>
        <w:pStyle w:val="Prrafodelista"/>
        <w:numPr>
          <w:ilvl w:val="0"/>
          <w:numId w:val="4"/>
        </w:numPr>
        <w:jc w:val="both"/>
        <w:rPr>
          <w:rFonts w:ascii="Californian FB" w:hAnsi="Californian FB"/>
          <w:b/>
          <w:sz w:val="24"/>
        </w:rPr>
      </w:pPr>
      <w:r w:rsidRPr="008C5D79">
        <w:rPr>
          <w:rFonts w:ascii="Californian FB" w:hAnsi="Californian FB"/>
          <w:b/>
          <w:sz w:val="24"/>
        </w:rPr>
        <w:lastRenderedPageBreak/>
        <w:t xml:space="preserve">Temas a </w:t>
      </w:r>
      <w:r w:rsidR="004F6C40" w:rsidRPr="008C5D79">
        <w:rPr>
          <w:rFonts w:ascii="Californian FB" w:hAnsi="Californian FB"/>
          <w:b/>
          <w:sz w:val="24"/>
        </w:rPr>
        <w:t xml:space="preserve"> i</w:t>
      </w:r>
      <w:r w:rsidRPr="008C5D79">
        <w:rPr>
          <w:rFonts w:ascii="Californian FB" w:hAnsi="Californian FB"/>
          <w:b/>
          <w:sz w:val="24"/>
        </w:rPr>
        <w:t>ncorporar en tu infografía</w:t>
      </w:r>
      <w:r w:rsidR="00B65626" w:rsidRPr="008C5D79">
        <w:rPr>
          <w:rFonts w:ascii="Californian FB" w:hAnsi="Californian FB"/>
          <w:b/>
          <w:sz w:val="24"/>
        </w:rPr>
        <w:t>:</w:t>
      </w:r>
    </w:p>
    <w:p w14:paraId="767DFFE3" w14:textId="77777777" w:rsidR="00B65626" w:rsidRDefault="00B65626" w:rsidP="00B65626">
      <w:pPr>
        <w:pStyle w:val="Prrafodelista"/>
        <w:numPr>
          <w:ilvl w:val="0"/>
          <w:numId w:val="2"/>
        </w:numPr>
        <w:jc w:val="both"/>
        <w:rPr>
          <w:rFonts w:ascii="Californian FB" w:hAnsi="Californian FB"/>
        </w:rPr>
      </w:pPr>
      <w:r w:rsidRPr="004F6C40">
        <w:rPr>
          <w:rFonts w:ascii="Californian FB" w:hAnsi="Californian FB"/>
          <w:b/>
        </w:rPr>
        <w:t xml:space="preserve">Seleccionar </w:t>
      </w:r>
      <w:r w:rsidR="00343418">
        <w:rPr>
          <w:rFonts w:ascii="Californian FB" w:hAnsi="Californian FB"/>
          <w:b/>
        </w:rPr>
        <w:t xml:space="preserve">un solo </w:t>
      </w:r>
      <w:r w:rsidRPr="004F6C40">
        <w:rPr>
          <w:rFonts w:ascii="Californian FB" w:hAnsi="Californian FB"/>
          <w:b/>
        </w:rPr>
        <w:t>género de la música popular</w:t>
      </w:r>
      <w:r>
        <w:rPr>
          <w:rFonts w:ascii="Californian FB" w:hAnsi="Californian FB"/>
        </w:rPr>
        <w:t>, puedes apoyarte en los ejemplos que aparecen en tu guía</w:t>
      </w:r>
      <w:r w:rsidR="00343418">
        <w:rPr>
          <w:rFonts w:ascii="Californian FB" w:hAnsi="Californian FB"/>
        </w:rPr>
        <w:t xml:space="preserve"> de aprendizaje y de  desempeño, a partir de este investigar los puntos que se mencionan a continuación.</w:t>
      </w:r>
    </w:p>
    <w:p w14:paraId="5ACE8BCB" w14:textId="77777777" w:rsidR="00343418" w:rsidRDefault="00343418" w:rsidP="00B65626">
      <w:pPr>
        <w:pStyle w:val="Prrafodelista"/>
        <w:numPr>
          <w:ilvl w:val="0"/>
          <w:numId w:val="2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  <w:b/>
        </w:rPr>
        <w:t>Investigar acerca del Origen incluyendo años o décadas aproximadas.</w:t>
      </w:r>
    </w:p>
    <w:p w14:paraId="40D5CCFA" w14:textId="77777777" w:rsidR="00343418" w:rsidRPr="00343418" w:rsidRDefault="004F6C40" w:rsidP="00B65626">
      <w:pPr>
        <w:pStyle w:val="Prrafodelista"/>
        <w:numPr>
          <w:ilvl w:val="0"/>
          <w:numId w:val="2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A partir de</w:t>
      </w:r>
      <w:r w:rsidR="00343418">
        <w:rPr>
          <w:rFonts w:ascii="Californian FB" w:hAnsi="Californian FB"/>
        </w:rPr>
        <w:t>l género seleccionado</w:t>
      </w:r>
      <w:r w:rsidRPr="00343418">
        <w:rPr>
          <w:rFonts w:ascii="Californian FB" w:hAnsi="Californian FB"/>
          <w:b/>
        </w:rPr>
        <w:t>, investigar sus características musicales</w:t>
      </w:r>
      <w:r>
        <w:rPr>
          <w:rFonts w:ascii="Californian FB" w:hAnsi="Californian FB"/>
        </w:rPr>
        <w:t xml:space="preserve">, es decir,  los instrumentos musicales característicos, </w:t>
      </w:r>
      <w:r w:rsidRPr="00343418">
        <w:rPr>
          <w:rFonts w:ascii="Californian FB" w:hAnsi="Californian FB"/>
          <w:b/>
        </w:rPr>
        <w:t>los tipos de agrupaciones</w:t>
      </w:r>
      <w:r>
        <w:rPr>
          <w:rFonts w:ascii="Californian FB" w:hAnsi="Californian FB"/>
        </w:rPr>
        <w:t xml:space="preserve"> (si es música orquestada, instrumentos solistas, bandas, ensambles instrumentales)</w:t>
      </w:r>
      <w:r w:rsidR="00343418">
        <w:rPr>
          <w:rFonts w:ascii="Californian FB" w:hAnsi="Californian FB"/>
        </w:rPr>
        <w:t>.</w:t>
      </w:r>
    </w:p>
    <w:p w14:paraId="652571AD" w14:textId="77777777" w:rsidR="00343418" w:rsidRDefault="00343418" w:rsidP="00B65626">
      <w:pPr>
        <w:pStyle w:val="Prrafodelista"/>
        <w:numPr>
          <w:ilvl w:val="0"/>
          <w:numId w:val="2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  <w:b/>
        </w:rPr>
        <w:t>E</w:t>
      </w:r>
      <w:r w:rsidRPr="00343418">
        <w:rPr>
          <w:rFonts w:ascii="Californian FB" w:hAnsi="Californian FB"/>
          <w:b/>
        </w:rPr>
        <w:t xml:space="preserve">l tipo de </w:t>
      </w:r>
      <w:r w:rsidR="004F6C40" w:rsidRPr="00343418">
        <w:rPr>
          <w:rFonts w:ascii="Californian FB" w:hAnsi="Californian FB"/>
          <w:b/>
        </w:rPr>
        <w:t xml:space="preserve"> </w:t>
      </w:r>
      <w:r w:rsidRPr="00343418">
        <w:rPr>
          <w:rFonts w:ascii="Californian FB" w:hAnsi="Californian FB"/>
          <w:b/>
        </w:rPr>
        <w:t>público</w:t>
      </w:r>
      <w:r w:rsidR="004F6C40" w:rsidRPr="00343418">
        <w:rPr>
          <w:rFonts w:ascii="Californian FB" w:hAnsi="Californian FB"/>
          <w:b/>
        </w:rPr>
        <w:t xml:space="preserve"> </w:t>
      </w:r>
      <w:r w:rsidRPr="00343418">
        <w:rPr>
          <w:rFonts w:ascii="Californian FB" w:hAnsi="Californian FB"/>
          <w:b/>
        </w:rPr>
        <w:t xml:space="preserve">para el cual </w:t>
      </w:r>
      <w:r w:rsidR="004F6C40" w:rsidRPr="00343418">
        <w:rPr>
          <w:rFonts w:ascii="Californian FB" w:hAnsi="Californian FB"/>
          <w:b/>
        </w:rPr>
        <w:t>está dirigido</w:t>
      </w:r>
      <w:r>
        <w:rPr>
          <w:rFonts w:ascii="Californian FB" w:hAnsi="Californian FB"/>
        </w:rPr>
        <w:t>.</w:t>
      </w:r>
    </w:p>
    <w:p w14:paraId="6886F866" w14:textId="77777777" w:rsidR="00343418" w:rsidRPr="00343418" w:rsidRDefault="00343418" w:rsidP="00B65626">
      <w:pPr>
        <w:pStyle w:val="Prrafodelista"/>
        <w:numPr>
          <w:ilvl w:val="0"/>
          <w:numId w:val="2"/>
        </w:numPr>
        <w:jc w:val="both"/>
        <w:rPr>
          <w:rFonts w:ascii="Californian FB" w:hAnsi="Californian FB"/>
          <w:b/>
        </w:rPr>
      </w:pPr>
      <w:r w:rsidRPr="00343418">
        <w:rPr>
          <w:rFonts w:ascii="Californian FB" w:hAnsi="Californian FB"/>
          <w:b/>
        </w:rPr>
        <w:t>Exponentes más destacados.</w:t>
      </w:r>
    </w:p>
    <w:p w14:paraId="1CF4593E" w14:textId="77777777" w:rsidR="00B65626" w:rsidRPr="00343418" w:rsidRDefault="00343418" w:rsidP="00B65626">
      <w:pPr>
        <w:pStyle w:val="Prrafodelista"/>
        <w:numPr>
          <w:ilvl w:val="0"/>
          <w:numId w:val="2"/>
        </w:numPr>
        <w:jc w:val="both"/>
        <w:rPr>
          <w:rFonts w:ascii="Californian FB" w:hAnsi="Californian FB"/>
          <w:b/>
        </w:rPr>
      </w:pPr>
      <w:r w:rsidRPr="00343418">
        <w:rPr>
          <w:rFonts w:ascii="Californian FB" w:hAnsi="Californian FB"/>
          <w:b/>
        </w:rPr>
        <w:t>Canciones más reconocidas.</w:t>
      </w:r>
    </w:p>
    <w:p w14:paraId="6510607C" w14:textId="77777777" w:rsidR="00343418" w:rsidRDefault="00343418" w:rsidP="00B65626">
      <w:pPr>
        <w:pStyle w:val="Prrafodelista"/>
        <w:numPr>
          <w:ilvl w:val="0"/>
          <w:numId w:val="2"/>
        </w:numPr>
        <w:jc w:val="both"/>
        <w:rPr>
          <w:rFonts w:ascii="Californian FB" w:hAnsi="Californian FB"/>
          <w:b/>
        </w:rPr>
      </w:pPr>
      <w:r w:rsidRPr="00343418">
        <w:rPr>
          <w:rFonts w:ascii="Californian FB" w:hAnsi="Californian FB"/>
          <w:b/>
        </w:rPr>
        <w:t>Imágenes</w:t>
      </w:r>
    </w:p>
    <w:p w14:paraId="40526165" w14:textId="77777777" w:rsidR="00343418" w:rsidRDefault="00343418" w:rsidP="00B65626">
      <w:pPr>
        <w:pStyle w:val="Prrafodelista"/>
        <w:numPr>
          <w:ilvl w:val="0"/>
          <w:numId w:val="2"/>
        </w:num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Referencias bibliográficas</w:t>
      </w:r>
    </w:p>
    <w:p w14:paraId="336F2C32" w14:textId="77777777" w:rsidR="00343418" w:rsidRDefault="00343418" w:rsidP="00343418">
      <w:p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Te solicito te apoyes en la pauta de evaluación que se presenta a continuación</w:t>
      </w:r>
      <w:r w:rsidR="008C5D79">
        <w:rPr>
          <w:rFonts w:ascii="Californian FB" w:hAnsi="Californian FB"/>
          <w:b/>
        </w:rPr>
        <w:t>,</w:t>
      </w:r>
      <w:r>
        <w:rPr>
          <w:rFonts w:ascii="Californian FB" w:hAnsi="Californian FB"/>
          <w:b/>
        </w:rPr>
        <w:t xml:space="preserve"> para verificar que hayas incorporado todos elementos solicitados.</w:t>
      </w:r>
    </w:p>
    <w:p w14:paraId="4AFF3F19" w14:textId="77777777" w:rsidR="008C5D79" w:rsidRPr="009010C2" w:rsidRDefault="008C5D79" w:rsidP="008C5D79">
      <w:pPr>
        <w:jc w:val="center"/>
        <w:rPr>
          <w:rFonts w:ascii="Californian FB" w:hAnsi="Californian FB"/>
          <w:b/>
          <w:i/>
          <w:iCs/>
          <w:sz w:val="24"/>
          <w:szCs w:val="24"/>
        </w:rPr>
      </w:pPr>
      <w:r w:rsidRPr="009010C2">
        <w:rPr>
          <w:rFonts w:ascii="Californian FB" w:hAnsi="Californian FB"/>
          <w:b/>
          <w:i/>
          <w:iCs/>
          <w:sz w:val="24"/>
          <w:szCs w:val="24"/>
        </w:rPr>
        <w:t>PAUTA DE EVALUACIÓN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945"/>
        <w:gridCol w:w="812"/>
        <w:gridCol w:w="1144"/>
      </w:tblGrid>
      <w:tr w:rsidR="008C5D79" w:rsidRPr="00F9226A" w14:paraId="3FA88B09" w14:textId="77777777" w:rsidTr="00D21B22">
        <w:tc>
          <w:tcPr>
            <w:tcW w:w="1555" w:type="dxa"/>
          </w:tcPr>
          <w:p w14:paraId="3D24801E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F9226A">
              <w:rPr>
                <w:rFonts w:ascii="Californian FB" w:hAnsi="Californian FB"/>
                <w:b/>
                <w:sz w:val="24"/>
                <w:szCs w:val="24"/>
              </w:rPr>
              <w:t>Criterio</w:t>
            </w:r>
          </w:p>
        </w:tc>
        <w:tc>
          <w:tcPr>
            <w:tcW w:w="6945" w:type="dxa"/>
          </w:tcPr>
          <w:p w14:paraId="3C53D72A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F9226A">
              <w:rPr>
                <w:rFonts w:ascii="Californian FB" w:hAnsi="Californian FB"/>
                <w:b/>
                <w:sz w:val="24"/>
                <w:szCs w:val="24"/>
              </w:rPr>
              <w:t>Indicador(es)</w:t>
            </w:r>
          </w:p>
        </w:tc>
        <w:tc>
          <w:tcPr>
            <w:tcW w:w="812" w:type="dxa"/>
          </w:tcPr>
          <w:p w14:paraId="77723F0B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proofErr w:type="spellStart"/>
            <w:r w:rsidRPr="00F9226A">
              <w:rPr>
                <w:rFonts w:ascii="Californian FB" w:hAnsi="Californian FB"/>
                <w:b/>
                <w:sz w:val="24"/>
                <w:szCs w:val="24"/>
              </w:rPr>
              <w:t>Pje</w:t>
            </w:r>
            <w:proofErr w:type="spellEnd"/>
            <w:r w:rsidRPr="00F9226A">
              <w:rPr>
                <w:rFonts w:ascii="Californian FB" w:hAnsi="Californian FB"/>
                <w:b/>
                <w:sz w:val="24"/>
                <w:szCs w:val="24"/>
              </w:rPr>
              <w:t xml:space="preserve"> ideal</w:t>
            </w:r>
          </w:p>
        </w:tc>
        <w:tc>
          <w:tcPr>
            <w:tcW w:w="1144" w:type="dxa"/>
          </w:tcPr>
          <w:p w14:paraId="74E99290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F9226A">
              <w:rPr>
                <w:rFonts w:ascii="Californian FB" w:hAnsi="Californian FB"/>
                <w:b/>
                <w:sz w:val="24"/>
                <w:szCs w:val="24"/>
              </w:rPr>
              <w:t>Pje. obtenido</w:t>
            </w:r>
          </w:p>
        </w:tc>
      </w:tr>
      <w:tr w:rsidR="008C5D79" w:rsidRPr="00F9226A" w14:paraId="615C88E7" w14:textId="77777777" w:rsidTr="00D21B22">
        <w:tc>
          <w:tcPr>
            <w:tcW w:w="1555" w:type="dxa"/>
          </w:tcPr>
          <w:p w14:paraId="3FEAA153" w14:textId="77777777" w:rsidR="008C5D79" w:rsidRPr="00F9226A" w:rsidRDefault="008C5D79" w:rsidP="008C5D79">
            <w:p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1. Contenido</w:t>
            </w:r>
          </w:p>
        </w:tc>
        <w:tc>
          <w:tcPr>
            <w:tcW w:w="6945" w:type="dxa"/>
          </w:tcPr>
          <w:p w14:paraId="273BCAD1" w14:textId="77777777" w:rsidR="008C5D79" w:rsidRPr="00F9226A" w:rsidRDefault="008C5D79" w:rsidP="00F9226A">
            <w:pPr>
              <w:spacing w:line="360" w:lineRule="auto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1.1. Realiza la infografía a partir de un género de la música popular</w:t>
            </w:r>
          </w:p>
        </w:tc>
        <w:tc>
          <w:tcPr>
            <w:tcW w:w="812" w:type="dxa"/>
          </w:tcPr>
          <w:p w14:paraId="3BE0695A" w14:textId="77777777" w:rsidR="008C5D79" w:rsidRPr="00F9226A" w:rsidRDefault="00311CE5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2B3668BB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C5D79" w:rsidRPr="00F9226A" w14:paraId="555901DB" w14:textId="77777777" w:rsidTr="00D21B22">
        <w:tc>
          <w:tcPr>
            <w:tcW w:w="1555" w:type="dxa"/>
          </w:tcPr>
          <w:p w14:paraId="35FCDDE2" w14:textId="77777777" w:rsidR="008C5D79" w:rsidRPr="00F9226A" w:rsidRDefault="008C5D79" w:rsidP="008C5D7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0D90A62" w14:textId="77777777" w:rsidR="008C5D79" w:rsidRPr="00F9226A" w:rsidRDefault="00311CE5" w:rsidP="00F9226A">
            <w:pPr>
              <w:spacing w:line="360" w:lineRule="auto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1.2. Incorpora fechas o años para indicar el origen del género popular</w:t>
            </w:r>
          </w:p>
        </w:tc>
        <w:tc>
          <w:tcPr>
            <w:tcW w:w="812" w:type="dxa"/>
          </w:tcPr>
          <w:p w14:paraId="61701EED" w14:textId="77777777" w:rsidR="008C5D79" w:rsidRPr="00F9226A" w:rsidRDefault="00311CE5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255F5552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C5D79" w:rsidRPr="00F9226A" w14:paraId="3EF245FF" w14:textId="77777777" w:rsidTr="00D21B22">
        <w:tc>
          <w:tcPr>
            <w:tcW w:w="1555" w:type="dxa"/>
          </w:tcPr>
          <w:p w14:paraId="52A90AF2" w14:textId="77777777" w:rsidR="008C5D79" w:rsidRPr="00F9226A" w:rsidRDefault="008C5D79" w:rsidP="008C5D7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A15BE55" w14:textId="77777777" w:rsidR="008C5D79" w:rsidRDefault="00311CE5" w:rsidP="00D21B22">
            <w:p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1.3. Detalla 3 características musicales</w:t>
            </w:r>
            <w:r w:rsidR="00F9226A">
              <w:rPr>
                <w:rFonts w:ascii="Californian FB" w:hAnsi="Californian FB"/>
                <w:sz w:val="24"/>
                <w:szCs w:val="24"/>
              </w:rPr>
              <w:t xml:space="preserve"> del género popular</w:t>
            </w:r>
            <w:r w:rsidR="00D21B22">
              <w:rPr>
                <w:rFonts w:ascii="Californian FB" w:hAnsi="Californian FB"/>
                <w:sz w:val="24"/>
                <w:szCs w:val="24"/>
              </w:rPr>
              <w:t xml:space="preserve"> seleccionado.</w:t>
            </w:r>
          </w:p>
          <w:p w14:paraId="6F33833D" w14:textId="77777777" w:rsidR="00D21B22" w:rsidRPr="00D21B22" w:rsidRDefault="00D21B22" w:rsidP="00D21B22">
            <w:pPr>
              <w:rPr>
                <w:rFonts w:ascii="Californian FB" w:hAnsi="Californian FB"/>
                <w:sz w:val="8"/>
                <w:szCs w:val="8"/>
              </w:rPr>
            </w:pPr>
          </w:p>
        </w:tc>
        <w:tc>
          <w:tcPr>
            <w:tcW w:w="812" w:type="dxa"/>
          </w:tcPr>
          <w:p w14:paraId="263EBC7D" w14:textId="77777777" w:rsidR="008C5D79" w:rsidRPr="00F9226A" w:rsidRDefault="00311CE5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4FD1CEAB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C5D79" w:rsidRPr="00F9226A" w14:paraId="537AE2BA" w14:textId="77777777" w:rsidTr="00D21B22">
        <w:tc>
          <w:tcPr>
            <w:tcW w:w="1555" w:type="dxa"/>
          </w:tcPr>
          <w:p w14:paraId="6F74133D" w14:textId="77777777" w:rsidR="008C5D79" w:rsidRPr="00F9226A" w:rsidRDefault="008C5D79" w:rsidP="008C5D7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312EF90" w14:textId="77777777" w:rsidR="008C5D79" w:rsidRDefault="00311CE5" w:rsidP="00F9226A">
            <w:p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 xml:space="preserve">1.4. Incorpora a lo menos </w:t>
            </w:r>
            <w:r w:rsidR="00F9226A" w:rsidRPr="00F9226A">
              <w:rPr>
                <w:rFonts w:ascii="Californian FB" w:hAnsi="Californian FB"/>
                <w:sz w:val="24"/>
                <w:szCs w:val="24"/>
              </w:rPr>
              <w:t>6</w:t>
            </w:r>
            <w:r w:rsidRPr="00F9226A">
              <w:rPr>
                <w:rFonts w:ascii="Californian FB" w:hAnsi="Californian FB"/>
                <w:sz w:val="24"/>
                <w:szCs w:val="24"/>
              </w:rPr>
              <w:t xml:space="preserve"> imágenes y/o símbolos funcionales a la infografía.</w:t>
            </w:r>
          </w:p>
          <w:p w14:paraId="187D5071" w14:textId="77777777" w:rsidR="00F9226A" w:rsidRPr="00F9226A" w:rsidRDefault="00F9226A" w:rsidP="00F9226A">
            <w:pPr>
              <w:rPr>
                <w:rFonts w:ascii="Californian FB" w:hAnsi="Californian FB"/>
                <w:sz w:val="8"/>
                <w:szCs w:val="8"/>
              </w:rPr>
            </w:pPr>
          </w:p>
        </w:tc>
        <w:tc>
          <w:tcPr>
            <w:tcW w:w="812" w:type="dxa"/>
          </w:tcPr>
          <w:p w14:paraId="1A83AC76" w14:textId="77777777" w:rsidR="008C5D79" w:rsidRPr="00F9226A" w:rsidRDefault="00F9226A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14:paraId="487BE131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311CE5" w:rsidRPr="00F9226A" w14:paraId="4D5FC4B5" w14:textId="77777777" w:rsidTr="00D21B22">
        <w:tc>
          <w:tcPr>
            <w:tcW w:w="1555" w:type="dxa"/>
          </w:tcPr>
          <w:p w14:paraId="2C58CFD0" w14:textId="77777777" w:rsidR="00311CE5" w:rsidRPr="00F9226A" w:rsidRDefault="00311CE5" w:rsidP="008C5D7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6293B06" w14:textId="77777777" w:rsidR="00311CE5" w:rsidRPr="00F9226A" w:rsidRDefault="00DD590C" w:rsidP="00D21B22">
            <w:pPr>
              <w:spacing w:line="360" w:lineRule="auto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 xml:space="preserve">1.5. Menciona </w:t>
            </w:r>
            <w:r w:rsidR="00D21B22">
              <w:rPr>
                <w:rFonts w:ascii="Californian FB" w:hAnsi="Californian FB"/>
                <w:sz w:val="24"/>
                <w:szCs w:val="24"/>
              </w:rPr>
              <w:t>el</w:t>
            </w:r>
            <w:r w:rsidRPr="00F9226A">
              <w:rPr>
                <w:rFonts w:ascii="Californian FB" w:hAnsi="Californian FB"/>
                <w:sz w:val="24"/>
                <w:szCs w:val="24"/>
              </w:rPr>
              <w:t xml:space="preserve"> tipo de público </w:t>
            </w:r>
            <w:r w:rsidR="00D21B22">
              <w:rPr>
                <w:rFonts w:ascii="Californian FB" w:hAnsi="Californian FB"/>
                <w:sz w:val="24"/>
                <w:szCs w:val="24"/>
              </w:rPr>
              <w:t xml:space="preserve">para el cual </w:t>
            </w:r>
            <w:r w:rsidRPr="00F9226A">
              <w:rPr>
                <w:rFonts w:ascii="Californian FB" w:hAnsi="Californian FB"/>
                <w:sz w:val="24"/>
                <w:szCs w:val="24"/>
              </w:rPr>
              <w:t>va dirigido</w:t>
            </w:r>
            <w:r w:rsidR="00D21B22">
              <w:rPr>
                <w:rFonts w:ascii="Californian FB" w:hAnsi="Californian FB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14:paraId="56CA3490" w14:textId="77777777" w:rsidR="00311CE5" w:rsidRPr="00F9226A" w:rsidRDefault="00DD590C" w:rsidP="00F9226A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264F5AEC" w14:textId="77777777" w:rsidR="00311CE5" w:rsidRPr="00F9226A" w:rsidRDefault="00311CE5" w:rsidP="00F9226A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DD590C" w:rsidRPr="00F9226A" w14:paraId="4D56FA04" w14:textId="77777777" w:rsidTr="00D21B22">
        <w:tc>
          <w:tcPr>
            <w:tcW w:w="1555" w:type="dxa"/>
          </w:tcPr>
          <w:p w14:paraId="6E0A3DB3" w14:textId="77777777" w:rsidR="00DD590C" w:rsidRPr="00F9226A" w:rsidRDefault="00DD590C" w:rsidP="008C5D7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9EDF617" w14:textId="77777777" w:rsidR="00DD590C" w:rsidRPr="00F9226A" w:rsidRDefault="00DD590C" w:rsidP="00F9226A">
            <w:pPr>
              <w:spacing w:line="360" w:lineRule="auto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1.6. Incorpora 3 exponentes del género popular seleccionado.</w:t>
            </w:r>
          </w:p>
        </w:tc>
        <w:tc>
          <w:tcPr>
            <w:tcW w:w="812" w:type="dxa"/>
          </w:tcPr>
          <w:p w14:paraId="59067FC9" w14:textId="77777777" w:rsidR="00DD590C" w:rsidRPr="00F9226A" w:rsidRDefault="00DD590C" w:rsidP="00F9226A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69611B08" w14:textId="77777777" w:rsidR="00DD590C" w:rsidRPr="00F9226A" w:rsidRDefault="00DD590C" w:rsidP="00F9226A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DD590C" w:rsidRPr="00F9226A" w14:paraId="5C593F1B" w14:textId="77777777" w:rsidTr="00D21B22">
        <w:tc>
          <w:tcPr>
            <w:tcW w:w="1555" w:type="dxa"/>
          </w:tcPr>
          <w:p w14:paraId="1CC24BD0" w14:textId="77777777" w:rsidR="00DD590C" w:rsidRPr="00F9226A" w:rsidRDefault="00DD590C" w:rsidP="008C5D7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4E334AA" w14:textId="77777777" w:rsidR="00DD590C" w:rsidRPr="00F9226A" w:rsidRDefault="00DD590C" w:rsidP="00F9226A">
            <w:pPr>
              <w:spacing w:line="360" w:lineRule="auto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1.7. Menciona 2 nombres de canciones más importantes</w:t>
            </w:r>
          </w:p>
        </w:tc>
        <w:tc>
          <w:tcPr>
            <w:tcW w:w="812" w:type="dxa"/>
          </w:tcPr>
          <w:p w14:paraId="7B68503F" w14:textId="77777777" w:rsidR="00DD590C" w:rsidRPr="00F9226A" w:rsidRDefault="00DD590C" w:rsidP="00F9226A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6BDB6FB4" w14:textId="77777777" w:rsidR="00DD590C" w:rsidRPr="00F9226A" w:rsidRDefault="00DD590C" w:rsidP="00F9226A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C5D79" w:rsidRPr="00F9226A" w14:paraId="678E2A44" w14:textId="77777777" w:rsidTr="00D21B22">
        <w:tc>
          <w:tcPr>
            <w:tcW w:w="1555" w:type="dxa"/>
          </w:tcPr>
          <w:p w14:paraId="66D6CC3E" w14:textId="77777777" w:rsidR="008C5D79" w:rsidRPr="00F9226A" w:rsidRDefault="008C5D79" w:rsidP="008C5D79">
            <w:p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2. Estructura y coherencia</w:t>
            </w:r>
          </w:p>
        </w:tc>
        <w:tc>
          <w:tcPr>
            <w:tcW w:w="6945" w:type="dxa"/>
          </w:tcPr>
          <w:p w14:paraId="596653C5" w14:textId="77777777" w:rsidR="008C5D79" w:rsidRDefault="00311CE5" w:rsidP="00311CE5">
            <w:p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2.1. La infografía posee un título original que dé cuenta del tema investigado.</w:t>
            </w:r>
          </w:p>
          <w:p w14:paraId="45A87FF6" w14:textId="77777777" w:rsidR="00F9226A" w:rsidRPr="00F9226A" w:rsidRDefault="00F9226A" w:rsidP="00311CE5">
            <w:pPr>
              <w:rPr>
                <w:rFonts w:ascii="Californian FB" w:hAnsi="Californian FB"/>
                <w:sz w:val="8"/>
                <w:szCs w:val="8"/>
              </w:rPr>
            </w:pPr>
          </w:p>
        </w:tc>
        <w:tc>
          <w:tcPr>
            <w:tcW w:w="812" w:type="dxa"/>
          </w:tcPr>
          <w:p w14:paraId="6C41E093" w14:textId="77777777" w:rsidR="008C5D79" w:rsidRPr="00F9226A" w:rsidRDefault="00DD590C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365149EF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C5D79" w:rsidRPr="00F9226A" w14:paraId="6CEBC4B9" w14:textId="77777777" w:rsidTr="00D21B22">
        <w:tc>
          <w:tcPr>
            <w:tcW w:w="1555" w:type="dxa"/>
          </w:tcPr>
          <w:p w14:paraId="53F867BD" w14:textId="77777777" w:rsidR="008C5D79" w:rsidRPr="00F9226A" w:rsidRDefault="008C5D79" w:rsidP="008C5D7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BB0B338" w14:textId="77777777" w:rsidR="008C5D79" w:rsidRDefault="00DD590C" w:rsidP="00311CE5">
            <w:p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2.2 Utiliza in</w:t>
            </w:r>
            <w:r w:rsidR="00F9226A" w:rsidRPr="00F9226A">
              <w:rPr>
                <w:rFonts w:ascii="Californian FB" w:hAnsi="Californian FB"/>
                <w:sz w:val="24"/>
                <w:szCs w:val="24"/>
              </w:rPr>
              <w:t xml:space="preserve">formación de al menos 3 referencias bibliográficas o fuentes, </w:t>
            </w:r>
            <w:r w:rsidRPr="00F9226A">
              <w:rPr>
                <w:rFonts w:ascii="Californian FB" w:hAnsi="Californian FB"/>
                <w:sz w:val="24"/>
                <w:szCs w:val="24"/>
              </w:rPr>
              <w:t>registrándola en la parte inferior de la infografía.</w:t>
            </w:r>
          </w:p>
          <w:p w14:paraId="44D86B52" w14:textId="77777777" w:rsidR="00F9226A" w:rsidRPr="00F9226A" w:rsidRDefault="00F9226A" w:rsidP="00311CE5">
            <w:pPr>
              <w:rPr>
                <w:rFonts w:ascii="Californian FB" w:hAnsi="Californian FB"/>
                <w:sz w:val="8"/>
                <w:szCs w:val="8"/>
              </w:rPr>
            </w:pPr>
          </w:p>
        </w:tc>
        <w:tc>
          <w:tcPr>
            <w:tcW w:w="812" w:type="dxa"/>
          </w:tcPr>
          <w:p w14:paraId="3D9A0BEB" w14:textId="77777777" w:rsidR="008C5D79" w:rsidRPr="00F9226A" w:rsidRDefault="00DD590C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59C81C1F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C5D79" w:rsidRPr="00F9226A" w14:paraId="5416929C" w14:textId="77777777" w:rsidTr="00D21B22">
        <w:tc>
          <w:tcPr>
            <w:tcW w:w="1555" w:type="dxa"/>
          </w:tcPr>
          <w:p w14:paraId="2BE6E9E4" w14:textId="77777777" w:rsidR="008C5D79" w:rsidRPr="00F9226A" w:rsidRDefault="008C5D79" w:rsidP="008C5D79">
            <w:pPr>
              <w:pStyle w:val="Prrafodelista"/>
              <w:numPr>
                <w:ilvl w:val="0"/>
                <w:numId w:val="6"/>
              </w:num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Diseño</w:t>
            </w:r>
          </w:p>
        </w:tc>
        <w:tc>
          <w:tcPr>
            <w:tcW w:w="6945" w:type="dxa"/>
          </w:tcPr>
          <w:p w14:paraId="54A78CE5" w14:textId="77777777" w:rsidR="008C5D79" w:rsidRDefault="00DD590C" w:rsidP="00DD590C">
            <w:pPr>
              <w:pStyle w:val="Prrafodelista"/>
              <w:numPr>
                <w:ilvl w:val="1"/>
                <w:numId w:val="6"/>
              </w:num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El uso del espacio muestra equilibrio entre las imágenes, línea y letras.</w:t>
            </w:r>
          </w:p>
          <w:p w14:paraId="3AD50874" w14:textId="77777777" w:rsidR="00D21B22" w:rsidRPr="00D21B22" w:rsidRDefault="00D21B22" w:rsidP="00D21B22">
            <w:pPr>
              <w:pStyle w:val="Prrafodelista"/>
              <w:ind w:left="405"/>
              <w:rPr>
                <w:rFonts w:ascii="Californian FB" w:hAnsi="Californian FB"/>
                <w:sz w:val="8"/>
                <w:szCs w:val="8"/>
              </w:rPr>
            </w:pPr>
          </w:p>
        </w:tc>
        <w:tc>
          <w:tcPr>
            <w:tcW w:w="812" w:type="dxa"/>
          </w:tcPr>
          <w:p w14:paraId="19B22D20" w14:textId="77777777" w:rsidR="008C5D79" w:rsidRPr="00F9226A" w:rsidRDefault="00DD590C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6379D613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C5D79" w:rsidRPr="00F9226A" w14:paraId="3F5363C7" w14:textId="77777777" w:rsidTr="00D21B22">
        <w:tc>
          <w:tcPr>
            <w:tcW w:w="1555" w:type="dxa"/>
          </w:tcPr>
          <w:p w14:paraId="0103403F" w14:textId="77777777" w:rsidR="008C5D79" w:rsidRPr="00F9226A" w:rsidRDefault="008C5D79" w:rsidP="008C5D79">
            <w:pPr>
              <w:pStyle w:val="Prrafodelista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4C44EA1" w14:textId="77777777" w:rsidR="008C5D79" w:rsidRDefault="00DD590C" w:rsidP="00F9226A">
            <w:pPr>
              <w:pStyle w:val="Prrafodelista"/>
              <w:numPr>
                <w:ilvl w:val="1"/>
                <w:numId w:val="7"/>
              </w:num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Es creativa/o en la forma de presentar cada</w:t>
            </w:r>
            <w:r w:rsidR="00F9226A" w:rsidRPr="00F9226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F9226A">
              <w:rPr>
                <w:rFonts w:ascii="Californian FB" w:hAnsi="Californian FB"/>
                <w:sz w:val="24"/>
                <w:szCs w:val="24"/>
              </w:rPr>
              <w:t>elemento. (utiliza colores y diversas formas para</w:t>
            </w:r>
            <w:r w:rsidR="00F9226A" w:rsidRPr="00F9226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F9226A">
              <w:rPr>
                <w:rFonts w:ascii="Californian FB" w:hAnsi="Californian FB"/>
                <w:sz w:val="24"/>
                <w:szCs w:val="24"/>
              </w:rPr>
              <w:t>presentar la información)</w:t>
            </w:r>
          </w:p>
          <w:p w14:paraId="2A097AF7" w14:textId="77777777" w:rsidR="00D21B22" w:rsidRPr="00D21B22" w:rsidRDefault="00D21B22" w:rsidP="00D21B22">
            <w:pPr>
              <w:pStyle w:val="Prrafodelista"/>
              <w:ind w:left="405"/>
              <w:rPr>
                <w:rFonts w:ascii="Californian FB" w:hAnsi="Californian FB"/>
                <w:sz w:val="8"/>
                <w:szCs w:val="8"/>
              </w:rPr>
            </w:pPr>
          </w:p>
        </w:tc>
        <w:tc>
          <w:tcPr>
            <w:tcW w:w="812" w:type="dxa"/>
          </w:tcPr>
          <w:p w14:paraId="48BF1A24" w14:textId="77777777" w:rsidR="008C5D79" w:rsidRPr="00F9226A" w:rsidRDefault="00F9226A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665AAAB2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C5D79" w:rsidRPr="00F9226A" w14:paraId="0F133C24" w14:textId="77777777" w:rsidTr="00D21B22">
        <w:tc>
          <w:tcPr>
            <w:tcW w:w="1555" w:type="dxa"/>
          </w:tcPr>
          <w:p w14:paraId="7D279F75" w14:textId="77777777" w:rsidR="008C5D79" w:rsidRPr="00F9226A" w:rsidRDefault="008C5D79" w:rsidP="008C5D79">
            <w:p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4. Ortografía y redacción</w:t>
            </w:r>
          </w:p>
        </w:tc>
        <w:tc>
          <w:tcPr>
            <w:tcW w:w="6945" w:type="dxa"/>
          </w:tcPr>
          <w:p w14:paraId="741D475C" w14:textId="77777777" w:rsidR="008C5D79" w:rsidRPr="00F9226A" w:rsidRDefault="00DD590C" w:rsidP="00311CE5">
            <w:pPr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4.1. El contenido se presenta sin faltas de ortografía.</w:t>
            </w:r>
          </w:p>
        </w:tc>
        <w:tc>
          <w:tcPr>
            <w:tcW w:w="812" w:type="dxa"/>
          </w:tcPr>
          <w:p w14:paraId="22477801" w14:textId="77777777" w:rsidR="008C5D79" w:rsidRPr="00F9226A" w:rsidRDefault="00DD590C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2AD38147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C5D79" w:rsidRPr="00F9226A" w14:paraId="06ED29B7" w14:textId="77777777" w:rsidTr="00D21B22">
        <w:tc>
          <w:tcPr>
            <w:tcW w:w="1555" w:type="dxa"/>
          </w:tcPr>
          <w:p w14:paraId="6FF6DF28" w14:textId="77777777" w:rsidR="008C5D79" w:rsidRPr="00F9226A" w:rsidRDefault="008C5D79" w:rsidP="008C5D7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CDBF691" w14:textId="4CB63664" w:rsidR="008C5D79" w:rsidRPr="00F9226A" w:rsidRDefault="00DD590C" w:rsidP="00D21B22">
            <w:pPr>
              <w:spacing w:line="360" w:lineRule="auto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 xml:space="preserve">4.2. El contenido se presenta </w:t>
            </w:r>
            <w:r w:rsidR="00E870F1">
              <w:rPr>
                <w:rFonts w:ascii="Californian FB" w:hAnsi="Californian FB"/>
                <w:sz w:val="24"/>
                <w:szCs w:val="24"/>
              </w:rPr>
              <w:t>coherente</w:t>
            </w:r>
            <w:r w:rsidRPr="00F9226A">
              <w:rPr>
                <w:rFonts w:ascii="Californian FB" w:hAnsi="Californian FB"/>
                <w:sz w:val="24"/>
                <w:szCs w:val="24"/>
              </w:rPr>
              <w:t xml:space="preserve"> en su redacción.</w:t>
            </w:r>
          </w:p>
        </w:tc>
        <w:tc>
          <w:tcPr>
            <w:tcW w:w="812" w:type="dxa"/>
          </w:tcPr>
          <w:p w14:paraId="4D8F0E63" w14:textId="77777777" w:rsidR="008C5D79" w:rsidRPr="00F9226A" w:rsidRDefault="00DD590C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0427D398" w14:textId="77777777" w:rsidR="008C5D79" w:rsidRPr="00F9226A" w:rsidRDefault="008C5D79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D21B22" w:rsidRPr="00F9226A" w14:paraId="34F57380" w14:textId="77777777" w:rsidTr="00B14CC0">
        <w:tc>
          <w:tcPr>
            <w:tcW w:w="8500" w:type="dxa"/>
            <w:gridSpan w:val="2"/>
          </w:tcPr>
          <w:p w14:paraId="53660D7F" w14:textId="77777777" w:rsidR="00D21B22" w:rsidRPr="00F9226A" w:rsidRDefault="00D21B22" w:rsidP="00D21B22">
            <w:pPr>
              <w:spacing w:line="360" w:lineRule="auto"/>
              <w:jc w:val="right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Total</w:t>
            </w:r>
          </w:p>
        </w:tc>
        <w:tc>
          <w:tcPr>
            <w:tcW w:w="812" w:type="dxa"/>
          </w:tcPr>
          <w:p w14:paraId="0D20ADF0" w14:textId="77777777" w:rsidR="00D21B22" w:rsidRPr="00F9226A" w:rsidRDefault="00D21B22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9226A">
              <w:rPr>
                <w:rFonts w:ascii="Californian FB" w:hAnsi="Californian FB"/>
                <w:sz w:val="24"/>
                <w:szCs w:val="24"/>
              </w:rPr>
              <w:t>26</w:t>
            </w:r>
          </w:p>
        </w:tc>
        <w:tc>
          <w:tcPr>
            <w:tcW w:w="1144" w:type="dxa"/>
          </w:tcPr>
          <w:p w14:paraId="39BD79C6" w14:textId="77777777" w:rsidR="00D21B22" w:rsidRPr="00F9226A" w:rsidRDefault="00D21B22" w:rsidP="008C5D79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475CD5C8" w14:textId="77777777" w:rsidR="008C5D79" w:rsidRPr="00F9226A" w:rsidRDefault="008C5D79" w:rsidP="008C5D79">
      <w:pPr>
        <w:jc w:val="center"/>
        <w:rPr>
          <w:rFonts w:ascii="Californian FB" w:hAnsi="Californian FB"/>
          <w:b/>
          <w:sz w:val="24"/>
          <w:szCs w:val="24"/>
        </w:rPr>
      </w:pPr>
    </w:p>
    <w:p w14:paraId="4F824328" w14:textId="77777777" w:rsidR="00D97DC4" w:rsidRPr="00C547B9" w:rsidRDefault="00D97DC4" w:rsidP="00C547B9">
      <w:pPr>
        <w:jc w:val="both"/>
        <w:rPr>
          <w:rFonts w:ascii="Californian FB" w:hAnsi="Californian FB"/>
        </w:rPr>
      </w:pPr>
    </w:p>
    <w:sectPr w:rsidR="00D97DC4" w:rsidRPr="00C547B9" w:rsidSect="00362D7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C4E3D" w14:textId="77777777" w:rsidR="006B68A9" w:rsidRDefault="006B68A9" w:rsidP="00C547B9">
      <w:pPr>
        <w:spacing w:after="0" w:line="240" w:lineRule="auto"/>
      </w:pPr>
      <w:r>
        <w:separator/>
      </w:r>
    </w:p>
  </w:endnote>
  <w:endnote w:type="continuationSeparator" w:id="0">
    <w:p w14:paraId="62CB7F1C" w14:textId="77777777" w:rsidR="006B68A9" w:rsidRDefault="006B68A9" w:rsidP="00C5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94D2C" w14:textId="77777777" w:rsidR="006B68A9" w:rsidRDefault="006B68A9" w:rsidP="00C547B9">
      <w:pPr>
        <w:spacing w:after="0" w:line="240" w:lineRule="auto"/>
      </w:pPr>
      <w:r>
        <w:separator/>
      </w:r>
    </w:p>
  </w:footnote>
  <w:footnote w:type="continuationSeparator" w:id="0">
    <w:p w14:paraId="739170D3" w14:textId="77777777" w:rsidR="006B68A9" w:rsidRDefault="006B68A9" w:rsidP="00C5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8470A" w14:textId="77777777" w:rsidR="00C547B9" w:rsidRPr="00C547B9" w:rsidRDefault="00C547B9">
    <w:pPr>
      <w:pStyle w:val="Encabezado"/>
      <w:rPr>
        <w:rFonts w:ascii="Californian FB" w:hAnsi="Californian FB"/>
        <w:i/>
      </w:rPr>
    </w:pPr>
    <w:r w:rsidRPr="00C547B9">
      <w:rPr>
        <w:rFonts w:ascii="Californian FB" w:hAnsi="Californian FB"/>
        <w:i/>
      </w:rPr>
      <w:t>Liceo Nº 1 Javiera Carrera</w:t>
    </w:r>
  </w:p>
  <w:p w14:paraId="2C89FF02" w14:textId="77777777" w:rsidR="00C547B9" w:rsidRPr="00C547B9" w:rsidRDefault="00C547B9">
    <w:pPr>
      <w:pStyle w:val="Encabezado"/>
      <w:rPr>
        <w:rFonts w:ascii="Californian FB" w:hAnsi="Californian FB"/>
        <w:i/>
      </w:rPr>
    </w:pPr>
    <w:r w:rsidRPr="00C547B9">
      <w:rPr>
        <w:rFonts w:ascii="Californian FB" w:hAnsi="Californian FB"/>
        <w:i/>
      </w:rPr>
      <w:t>Dpto. de Música</w:t>
    </w:r>
  </w:p>
  <w:p w14:paraId="4508C84B" w14:textId="77777777" w:rsidR="00C547B9" w:rsidRDefault="00C547B9">
    <w:pPr>
      <w:pStyle w:val="Encabezado"/>
      <w:rPr>
        <w:rFonts w:ascii="Californian FB" w:hAnsi="Californian FB"/>
        <w:i/>
      </w:rPr>
    </w:pPr>
    <w:r w:rsidRPr="00C547B9">
      <w:rPr>
        <w:rFonts w:ascii="Californian FB" w:hAnsi="Californian FB"/>
        <w:i/>
      </w:rPr>
      <w:t>Profesores Marcelo Castillo – Ivette Ortega</w:t>
    </w:r>
  </w:p>
  <w:p w14:paraId="7CF8B38B" w14:textId="77777777" w:rsidR="00C547B9" w:rsidRPr="00C547B9" w:rsidRDefault="00C547B9">
    <w:pPr>
      <w:pStyle w:val="Encabezado"/>
      <w:rPr>
        <w:rFonts w:ascii="Californian FB" w:hAnsi="Californian FB"/>
        <w:i/>
      </w:rPr>
    </w:pPr>
    <w:r>
      <w:rPr>
        <w:rFonts w:ascii="Californian FB" w:hAnsi="Californian FB"/>
        <w:i/>
      </w:rPr>
      <w:t>Nivel Primero Medio</w:t>
    </w:r>
  </w:p>
  <w:p w14:paraId="6C0CD494" w14:textId="77777777" w:rsidR="00C547B9" w:rsidRDefault="00C547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45510"/>
    <w:multiLevelType w:val="multilevel"/>
    <w:tmpl w:val="035E7728"/>
    <w:lvl w:ilvl="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" w15:restartNumberingAfterBreak="0">
    <w:nsid w:val="251C6B28"/>
    <w:multiLevelType w:val="hybridMultilevel"/>
    <w:tmpl w:val="4AAAE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4689"/>
    <w:multiLevelType w:val="multilevel"/>
    <w:tmpl w:val="035E7728"/>
    <w:lvl w:ilvl="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3" w15:restartNumberingAfterBreak="0">
    <w:nsid w:val="6B306949"/>
    <w:multiLevelType w:val="hybridMultilevel"/>
    <w:tmpl w:val="AD980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C2438"/>
    <w:multiLevelType w:val="hybridMultilevel"/>
    <w:tmpl w:val="B2003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BFF"/>
    <w:multiLevelType w:val="hybridMultilevel"/>
    <w:tmpl w:val="78F49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1D8D"/>
    <w:multiLevelType w:val="hybridMultilevel"/>
    <w:tmpl w:val="DD92D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B9"/>
    <w:rsid w:val="0000233D"/>
    <w:rsid w:val="000062C4"/>
    <w:rsid w:val="00012D00"/>
    <w:rsid w:val="00015F6A"/>
    <w:rsid w:val="00017771"/>
    <w:rsid w:val="00023CFE"/>
    <w:rsid w:val="00033D1E"/>
    <w:rsid w:val="0004535B"/>
    <w:rsid w:val="00055193"/>
    <w:rsid w:val="00075207"/>
    <w:rsid w:val="000801C6"/>
    <w:rsid w:val="00081394"/>
    <w:rsid w:val="00082F45"/>
    <w:rsid w:val="0009210B"/>
    <w:rsid w:val="00094951"/>
    <w:rsid w:val="000A4160"/>
    <w:rsid w:val="000A5A1E"/>
    <w:rsid w:val="000A6AFE"/>
    <w:rsid w:val="000A6F64"/>
    <w:rsid w:val="000A7911"/>
    <w:rsid w:val="000B6E90"/>
    <w:rsid w:val="000C4567"/>
    <w:rsid w:val="000D2562"/>
    <w:rsid w:val="000D6CA7"/>
    <w:rsid w:val="000F7190"/>
    <w:rsid w:val="001039ED"/>
    <w:rsid w:val="0011115C"/>
    <w:rsid w:val="0011193F"/>
    <w:rsid w:val="00112C70"/>
    <w:rsid w:val="00114CF8"/>
    <w:rsid w:val="00117B09"/>
    <w:rsid w:val="00123212"/>
    <w:rsid w:val="001333C4"/>
    <w:rsid w:val="00157B0D"/>
    <w:rsid w:val="001628D5"/>
    <w:rsid w:val="00163512"/>
    <w:rsid w:val="00164826"/>
    <w:rsid w:val="00184BD5"/>
    <w:rsid w:val="00192467"/>
    <w:rsid w:val="00193A26"/>
    <w:rsid w:val="00195FCE"/>
    <w:rsid w:val="001967FE"/>
    <w:rsid w:val="001A717E"/>
    <w:rsid w:val="001B06DF"/>
    <w:rsid w:val="001B2BCA"/>
    <w:rsid w:val="001B58D0"/>
    <w:rsid w:val="001B5A2A"/>
    <w:rsid w:val="001E4448"/>
    <w:rsid w:val="001F4618"/>
    <w:rsid w:val="0020362D"/>
    <w:rsid w:val="002104CD"/>
    <w:rsid w:val="0023235B"/>
    <w:rsid w:val="00243ABA"/>
    <w:rsid w:val="00243CCE"/>
    <w:rsid w:val="00265864"/>
    <w:rsid w:val="00266400"/>
    <w:rsid w:val="002A2EC5"/>
    <w:rsid w:val="002A3EEE"/>
    <w:rsid w:val="002D0970"/>
    <w:rsid w:val="002D0C36"/>
    <w:rsid w:val="002D1CC7"/>
    <w:rsid w:val="002D3214"/>
    <w:rsid w:val="002D34E2"/>
    <w:rsid w:val="002F0F71"/>
    <w:rsid w:val="002F41F5"/>
    <w:rsid w:val="0030086B"/>
    <w:rsid w:val="00304CF9"/>
    <w:rsid w:val="00311CE5"/>
    <w:rsid w:val="00337EBF"/>
    <w:rsid w:val="00343418"/>
    <w:rsid w:val="00346C82"/>
    <w:rsid w:val="003512EE"/>
    <w:rsid w:val="00357BFC"/>
    <w:rsid w:val="00362D79"/>
    <w:rsid w:val="003674A1"/>
    <w:rsid w:val="0037205A"/>
    <w:rsid w:val="003823B3"/>
    <w:rsid w:val="00382918"/>
    <w:rsid w:val="003B06DE"/>
    <w:rsid w:val="003C2C27"/>
    <w:rsid w:val="003C7217"/>
    <w:rsid w:val="003D7A6D"/>
    <w:rsid w:val="003E6DA3"/>
    <w:rsid w:val="003F28B5"/>
    <w:rsid w:val="00403C62"/>
    <w:rsid w:val="00405422"/>
    <w:rsid w:val="00416C53"/>
    <w:rsid w:val="0042655F"/>
    <w:rsid w:val="0043132C"/>
    <w:rsid w:val="004334B8"/>
    <w:rsid w:val="004508F0"/>
    <w:rsid w:val="004557D6"/>
    <w:rsid w:val="00463BBE"/>
    <w:rsid w:val="00470ECC"/>
    <w:rsid w:val="00474E11"/>
    <w:rsid w:val="004B34C5"/>
    <w:rsid w:val="004B6F6F"/>
    <w:rsid w:val="004C0473"/>
    <w:rsid w:val="004C2EB4"/>
    <w:rsid w:val="004D288E"/>
    <w:rsid w:val="004D4E3E"/>
    <w:rsid w:val="004E1400"/>
    <w:rsid w:val="004E2FE9"/>
    <w:rsid w:val="004E3D91"/>
    <w:rsid w:val="004E5D5E"/>
    <w:rsid w:val="004E6FDA"/>
    <w:rsid w:val="004F0820"/>
    <w:rsid w:val="004F6225"/>
    <w:rsid w:val="004F6C40"/>
    <w:rsid w:val="00510773"/>
    <w:rsid w:val="00514EF7"/>
    <w:rsid w:val="00527F16"/>
    <w:rsid w:val="0053364A"/>
    <w:rsid w:val="005448B6"/>
    <w:rsid w:val="00546BA3"/>
    <w:rsid w:val="005610CE"/>
    <w:rsid w:val="005644ED"/>
    <w:rsid w:val="005661F7"/>
    <w:rsid w:val="005800C0"/>
    <w:rsid w:val="00580788"/>
    <w:rsid w:val="00590D11"/>
    <w:rsid w:val="0059734D"/>
    <w:rsid w:val="005A50FF"/>
    <w:rsid w:val="005A5ED4"/>
    <w:rsid w:val="005B48FC"/>
    <w:rsid w:val="005D7A88"/>
    <w:rsid w:val="005E1FFA"/>
    <w:rsid w:val="005E69B9"/>
    <w:rsid w:val="005E6A36"/>
    <w:rsid w:val="0061766C"/>
    <w:rsid w:val="00620046"/>
    <w:rsid w:val="006309A9"/>
    <w:rsid w:val="0063781F"/>
    <w:rsid w:val="00660A37"/>
    <w:rsid w:val="0066667D"/>
    <w:rsid w:val="006757DE"/>
    <w:rsid w:val="00685457"/>
    <w:rsid w:val="00687FB6"/>
    <w:rsid w:val="00693DEF"/>
    <w:rsid w:val="006A1937"/>
    <w:rsid w:val="006A2DD4"/>
    <w:rsid w:val="006A6E3B"/>
    <w:rsid w:val="006B68A9"/>
    <w:rsid w:val="006C4B67"/>
    <w:rsid w:val="006D1848"/>
    <w:rsid w:val="006D3497"/>
    <w:rsid w:val="006E5D1F"/>
    <w:rsid w:val="006F4366"/>
    <w:rsid w:val="00714CBF"/>
    <w:rsid w:val="00724204"/>
    <w:rsid w:val="00745077"/>
    <w:rsid w:val="0075649C"/>
    <w:rsid w:val="00766694"/>
    <w:rsid w:val="00776035"/>
    <w:rsid w:val="007831FB"/>
    <w:rsid w:val="007964A3"/>
    <w:rsid w:val="007A4D4B"/>
    <w:rsid w:val="007C6B00"/>
    <w:rsid w:val="007E23B8"/>
    <w:rsid w:val="007E53F0"/>
    <w:rsid w:val="008031C8"/>
    <w:rsid w:val="0081238A"/>
    <w:rsid w:val="0081738D"/>
    <w:rsid w:val="00821522"/>
    <w:rsid w:val="00821A93"/>
    <w:rsid w:val="0083456E"/>
    <w:rsid w:val="0084672B"/>
    <w:rsid w:val="00856392"/>
    <w:rsid w:val="0086068C"/>
    <w:rsid w:val="008A0788"/>
    <w:rsid w:val="008A3222"/>
    <w:rsid w:val="008B7AD5"/>
    <w:rsid w:val="008C1213"/>
    <w:rsid w:val="008C5D79"/>
    <w:rsid w:val="008D16D4"/>
    <w:rsid w:val="008D40B4"/>
    <w:rsid w:val="008E276E"/>
    <w:rsid w:val="008F0C86"/>
    <w:rsid w:val="008F148E"/>
    <w:rsid w:val="008F16D1"/>
    <w:rsid w:val="008F4DFF"/>
    <w:rsid w:val="008F71A1"/>
    <w:rsid w:val="009010C2"/>
    <w:rsid w:val="00905C9D"/>
    <w:rsid w:val="00912758"/>
    <w:rsid w:val="0092296A"/>
    <w:rsid w:val="00940A81"/>
    <w:rsid w:val="00941F8C"/>
    <w:rsid w:val="00943DF7"/>
    <w:rsid w:val="00946622"/>
    <w:rsid w:val="00952231"/>
    <w:rsid w:val="00953FFF"/>
    <w:rsid w:val="00955D33"/>
    <w:rsid w:val="00960996"/>
    <w:rsid w:val="00977021"/>
    <w:rsid w:val="00983AB8"/>
    <w:rsid w:val="0099111E"/>
    <w:rsid w:val="009A2B97"/>
    <w:rsid w:val="009B0747"/>
    <w:rsid w:val="009B1219"/>
    <w:rsid w:val="009B5506"/>
    <w:rsid w:val="009B554D"/>
    <w:rsid w:val="009D279C"/>
    <w:rsid w:val="009D7046"/>
    <w:rsid w:val="00A11059"/>
    <w:rsid w:val="00A14A78"/>
    <w:rsid w:val="00A14CE5"/>
    <w:rsid w:val="00A17F26"/>
    <w:rsid w:val="00A34352"/>
    <w:rsid w:val="00A434AD"/>
    <w:rsid w:val="00A54DF5"/>
    <w:rsid w:val="00A64E3A"/>
    <w:rsid w:val="00A66299"/>
    <w:rsid w:val="00A75409"/>
    <w:rsid w:val="00A9058A"/>
    <w:rsid w:val="00AA30E5"/>
    <w:rsid w:val="00AB2739"/>
    <w:rsid w:val="00AB2D00"/>
    <w:rsid w:val="00AD2422"/>
    <w:rsid w:val="00AD7A6E"/>
    <w:rsid w:val="00AD7CF7"/>
    <w:rsid w:val="00AF1F38"/>
    <w:rsid w:val="00AF7BE6"/>
    <w:rsid w:val="00AF7C6E"/>
    <w:rsid w:val="00B069FB"/>
    <w:rsid w:val="00B12AC0"/>
    <w:rsid w:val="00B16280"/>
    <w:rsid w:val="00B21F74"/>
    <w:rsid w:val="00B226EC"/>
    <w:rsid w:val="00B3182C"/>
    <w:rsid w:val="00B43ADC"/>
    <w:rsid w:val="00B456C0"/>
    <w:rsid w:val="00B54D79"/>
    <w:rsid w:val="00B643D4"/>
    <w:rsid w:val="00B65626"/>
    <w:rsid w:val="00B86515"/>
    <w:rsid w:val="00B9745B"/>
    <w:rsid w:val="00BA7DDA"/>
    <w:rsid w:val="00BC1081"/>
    <w:rsid w:val="00BC2AFB"/>
    <w:rsid w:val="00BD7A43"/>
    <w:rsid w:val="00BE1DD8"/>
    <w:rsid w:val="00BE64F2"/>
    <w:rsid w:val="00BF60DC"/>
    <w:rsid w:val="00C007D9"/>
    <w:rsid w:val="00C017A7"/>
    <w:rsid w:val="00C06DE9"/>
    <w:rsid w:val="00C1559D"/>
    <w:rsid w:val="00C24FC7"/>
    <w:rsid w:val="00C3789A"/>
    <w:rsid w:val="00C462CE"/>
    <w:rsid w:val="00C5464B"/>
    <w:rsid w:val="00C547B9"/>
    <w:rsid w:val="00C603DB"/>
    <w:rsid w:val="00C65B79"/>
    <w:rsid w:val="00C747BC"/>
    <w:rsid w:val="00C81372"/>
    <w:rsid w:val="00C822B4"/>
    <w:rsid w:val="00C8792C"/>
    <w:rsid w:val="00C94871"/>
    <w:rsid w:val="00CA5378"/>
    <w:rsid w:val="00CB13C2"/>
    <w:rsid w:val="00CB1F42"/>
    <w:rsid w:val="00CB68E1"/>
    <w:rsid w:val="00CC7610"/>
    <w:rsid w:val="00CD13A4"/>
    <w:rsid w:val="00CE3CCA"/>
    <w:rsid w:val="00CE4A21"/>
    <w:rsid w:val="00CE580C"/>
    <w:rsid w:val="00CF0C1B"/>
    <w:rsid w:val="00D00390"/>
    <w:rsid w:val="00D00F08"/>
    <w:rsid w:val="00D03988"/>
    <w:rsid w:val="00D061AC"/>
    <w:rsid w:val="00D07B54"/>
    <w:rsid w:val="00D163C1"/>
    <w:rsid w:val="00D21B22"/>
    <w:rsid w:val="00D21B83"/>
    <w:rsid w:val="00D271BA"/>
    <w:rsid w:val="00D32294"/>
    <w:rsid w:val="00D423FA"/>
    <w:rsid w:val="00D46433"/>
    <w:rsid w:val="00D53250"/>
    <w:rsid w:val="00D56166"/>
    <w:rsid w:val="00D56445"/>
    <w:rsid w:val="00D86B7C"/>
    <w:rsid w:val="00D9703F"/>
    <w:rsid w:val="00D97DC4"/>
    <w:rsid w:val="00DA6DF4"/>
    <w:rsid w:val="00DB1C8F"/>
    <w:rsid w:val="00DC199E"/>
    <w:rsid w:val="00DC36A2"/>
    <w:rsid w:val="00DD590C"/>
    <w:rsid w:val="00DF775E"/>
    <w:rsid w:val="00E01279"/>
    <w:rsid w:val="00E032E9"/>
    <w:rsid w:val="00E03AAA"/>
    <w:rsid w:val="00E06EB2"/>
    <w:rsid w:val="00E10CF0"/>
    <w:rsid w:val="00E11268"/>
    <w:rsid w:val="00E22010"/>
    <w:rsid w:val="00E25205"/>
    <w:rsid w:val="00E27F0C"/>
    <w:rsid w:val="00E30E31"/>
    <w:rsid w:val="00E31D0D"/>
    <w:rsid w:val="00E32950"/>
    <w:rsid w:val="00E4554E"/>
    <w:rsid w:val="00E50A35"/>
    <w:rsid w:val="00E60404"/>
    <w:rsid w:val="00E72966"/>
    <w:rsid w:val="00E72FC5"/>
    <w:rsid w:val="00E869B7"/>
    <w:rsid w:val="00E870F1"/>
    <w:rsid w:val="00E8739E"/>
    <w:rsid w:val="00E87762"/>
    <w:rsid w:val="00EA58CF"/>
    <w:rsid w:val="00EB0C8C"/>
    <w:rsid w:val="00EC0BDF"/>
    <w:rsid w:val="00EC24E7"/>
    <w:rsid w:val="00ED2F46"/>
    <w:rsid w:val="00EE7344"/>
    <w:rsid w:val="00EF4F37"/>
    <w:rsid w:val="00F12553"/>
    <w:rsid w:val="00F151D0"/>
    <w:rsid w:val="00F162AE"/>
    <w:rsid w:val="00F261D3"/>
    <w:rsid w:val="00F32C6E"/>
    <w:rsid w:val="00F3539D"/>
    <w:rsid w:val="00F50C67"/>
    <w:rsid w:val="00F51001"/>
    <w:rsid w:val="00F53FBF"/>
    <w:rsid w:val="00F61525"/>
    <w:rsid w:val="00F62B46"/>
    <w:rsid w:val="00F81D6E"/>
    <w:rsid w:val="00F820D8"/>
    <w:rsid w:val="00F9226A"/>
    <w:rsid w:val="00F956AB"/>
    <w:rsid w:val="00FC2614"/>
    <w:rsid w:val="00FD01EA"/>
    <w:rsid w:val="00FD26F9"/>
    <w:rsid w:val="00FD2E49"/>
    <w:rsid w:val="00FE1AFF"/>
    <w:rsid w:val="00FE37F8"/>
    <w:rsid w:val="00FF2198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AED7"/>
  <w15:chartTrackingRefBased/>
  <w15:docId w15:val="{87AE8889-1854-4DC7-8177-B29AED26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7B9"/>
  </w:style>
  <w:style w:type="paragraph" w:styleId="Piedepgina">
    <w:name w:val="footer"/>
    <w:basedOn w:val="Normal"/>
    <w:link w:val="PiedepginaCar"/>
    <w:uiPriority w:val="99"/>
    <w:unhideWhenUsed/>
    <w:rsid w:val="00C54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7B9"/>
  </w:style>
  <w:style w:type="table" w:styleId="Tablaconcuadrcula">
    <w:name w:val="Table Grid"/>
    <w:basedOn w:val="Tablanormal"/>
    <w:uiPriority w:val="39"/>
    <w:rsid w:val="00C5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7B9"/>
    <w:pPr>
      <w:ind w:left="720"/>
      <w:contextualSpacing/>
    </w:pPr>
  </w:style>
  <w:style w:type="paragraph" w:styleId="Sinespaciado">
    <w:name w:val="No Spacing"/>
    <w:uiPriority w:val="1"/>
    <w:qFormat/>
    <w:rsid w:val="00C547B9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D97DC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E69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9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9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9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49B7-F335-4C72-A611-09A8400F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5329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Rudiney Arredondo Bravo</dc:creator>
  <cp:keywords/>
  <dc:description/>
  <cp:lastModifiedBy>YaninnaLepin</cp:lastModifiedBy>
  <cp:revision>10</cp:revision>
  <dcterms:created xsi:type="dcterms:W3CDTF">2020-06-11T14:15:00Z</dcterms:created>
  <dcterms:modified xsi:type="dcterms:W3CDTF">2020-06-16T00:19:00Z</dcterms:modified>
</cp:coreProperties>
</file>