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917631" w14:textId="77777777" w:rsidR="00BB61D2" w:rsidRDefault="00BB61D2" w:rsidP="00BB61D2">
      <w:pPr>
        <w:pStyle w:val="Sinespaciado"/>
        <w:ind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Liceo Nº1 Javiera Carrera</w:t>
      </w:r>
    </w:p>
    <w:p w14:paraId="757024EB" w14:textId="77777777" w:rsidR="00BB61D2" w:rsidRPr="002B0B15" w:rsidRDefault="00BB61D2" w:rsidP="00BB61D2">
      <w:pPr>
        <w:pStyle w:val="Sinespaciado"/>
        <w:ind w:firstLine="0"/>
        <w:jc w:val="both"/>
        <w:rPr>
          <w:rFonts w:ascii="Arial" w:hAnsi="Arial" w:cs="Arial"/>
          <w:sz w:val="20"/>
          <w:szCs w:val="20"/>
        </w:rPr>
      </w:pPr>
      <w:proofErr w:type="spellStart"/>
      <w:r w:rsidRPr="002B0B15">
        <w:rPr>
          <w:rFonts w:ascii="Arial" w:hAnsi="Arial" w:cs="Arial"/>
          <w:sz w:val="20"/>
          <w:szCs w:val="20"/>
        </w:rPr>
        <w:t>Dpto</w:t>
      </w:r>
      <w:proofErr w:type="spellEnd"/>
      <w:r w:rsidRPr="002B0B15">
        <w:rPr>
          <w:rFonts w:ascii="Arial" w:hAnsi="Arial" w:cs="Arial"/>
          <w:sz w:val="20"/>
          <w:szCs w:val="20"/>
        </w:rPr>
        <w:t>: Biología</w:t>
      </w:r>
    </w:p>
    <w:p w14:paraId="6A453385" w14:textId="77777777" w:rsidR="00BB61D2" w:rsidRPr="002B0B15" w:rsidRDefault="00BB61D2" w:rsidP="00BB61D2">
      <w:pPr>
        <w:pStyle w:val="Sinespaciado"/>
        <w:ind w:firstLine="0"/>
        <w:jc w:val="both"/>
        <w:rPr>
          <w:rFonts w:ascii="Arial" w:hAnsi="Arial" w:cs="Arial"/>
          <w:sz w:val="20"/>
          <w:szCs w:val="20"/>
        </w:rPr>
      </w:pPr>
      <w:proofErr w:type="spellStart"/>
      <w:r w:rsidRPr="002B0B15">
        <w:rPr>
          <w:rFonts w:ascii="Arial" w:hAnsi="Arial" w:cs="Arial"/>
          <w:sz w:val="20"/>
          <w:szCs w:val="20"/>
        </w:rPr>
        <w:t>Cordinadora</w:t>
      </w:r>
      <w:proofErr w:type="spellEnd"/>
      <w:r w:rsidRPr="002B0B15">
        <w:rPr>
          <w:rFonts w:ascii="Arial" w:hAnsi="Arial" w:cs="Arial"/>
          <w:sz w:val="20"/>
          <w:szCs w:val="20"/>
        </w:rPr>
        <w:t>: Marta Ruiz C.</w:t>
      </w:r>
    </w:p>
    <w:p w14:paraId="7BD661BC" w14:textId="3D225E49" w:rsidR="00BB61D2" w:rsidRPr="002B0B15" w:rsidRDefault="00BB61D2" w:rsidP="00BB61D2">
      <w:pPr>
        <w:pStyle w:val="Sinespaciado"/>
        <w:ind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Profesora: Daniela Pizarro Solar</w:t>
      </w:r>
    </w:p>
    <w:p w14:paraId="7497D050" w14:textId="77777777" w:rsidR="00BB61D2" w:rsidRDefault="00BB61D2" w:rsidP="00BB61D2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F1F7968" w14:textId="69EFB4E8" w:rsidR="00BB61D2" w:rsidRDefault="00BB61D2" w:rsidP="00BB61D2">
      <w:pPr>
        <w:pStyle w:val="Ttulo1"/>
        <w:pBdr>
          <w:top w:val="single" w:sz="4" w:space="9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Guía Formativa de </w:t>
      </w:r>
      <w:proofErr w:type="gramStart"/>
      <w:r>
        <w:rPr>
          <w:rFonts w:ascii="Arial" w:hAnsi="Arial" w:cs="Arial"/>
          <w:b/>
        </w:rPr>
        <w:t xml:space="preserve">Autoaprendizaje  </w:t>
      </w:r>
      <w:r>
        <w:rPr>
          <w:rFonts w:ascii="Arial" w:hAnsi="Arial" w:cs="Arial"/>
          <w:b/>
          <w:sz w:val="44"/>
          <w:szCs w:val="44"/>
        </w:rPr>
        <w:t>3</w:t>
      </w:r>
      <w:proofErr w:type="gramEnd"/>
      <w:r w:rsidRPr="00323FB1">
        <w:rPr>
          <w:rFonts w:ascii="Arial" w:hAnsi="Arial" w:cs="Arial"/>
          <w:b/>
        </w:rPr>
        <w:t xml:space="preserve">° </w:t>
      </w:r>
      <w:proofErr w:type="spellStart"/>
      <w:r w:rsidR="006B3CE4">
        <w:rPr>
          <w:rFonts w:ascii="Arial" w:hAnsi="Arial" w:cs="Arial"/>
          <w:b/>
        </w:rPr>
        <w:t>difrenciado</w:t>
      </w:r>
      <w:proofErr w:type="spellEnd"/>
      <w:r>
        <w:rPr>
          <w:rFonts w:ascii="Arial" w:hAnsi="Arial" w:cs="Arial"/>
          <w:b/>
        </w:rPr>
        <w:t xml:space="preserve"> Ciencias de la salud </w:t>
      </w:r>
    </w:p>
    <w:p w14:paraId="75817DCB" w14:textId="4509D36F" w:rsidR="00BB61D2" w:rsidRPr="007C206C" w:rsidRDefault="00BB61D2" w:rsidP="00BB61D2">
      <w:pPr>
        <w:pStyle w:val="Ttulo1"/>
        <w:pBdr>
          <w:top w:val="single" w:sz="4" w:space="9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sz w:val="22"/>
          <w:szCs w:val="22"/>
          <w:u w:val="none"/>
        </w:rPr>
      </w:pPr>
      <w:r w:rsidRPr="007C206C">
        <w:rPr>
          <w:rFonts w:ascii="Arial" w:hAnsi="Arial" w:cs="Arial"/>
          <w:sz w:val="22"/>
          <w:szCs w:val="22"/>
          <w:u w:val="none"/>
        </w:rPr>
        <w:t>Unidad:</w:t>
      </w:r>
      <w:r w:rsidR="00B66AB7">
        <w:rPr>
          <w:rFonts w:ascii="Arial" w:hAnsi="Arial" w:cs="Arial"/>
          <w:sz w:val="22"/>
          <w:szCs w:val="22"/>
          <w:u w:val="none"/>
        </w:rPr>
        <w:t xml:space="preserve"> </w:t>
      </w:r>
      <w:r w:rsidR="003A0D78">
        <w:rPr>
          <w:rFonts w:ascii="Arial" w:hAnsi="Arial" w:cs="Arial"/>
          <w:sz w:val="22"/>
          <w:szCs w:val="22"/>
          <w:u w:val="none"/>
          <w:lang w:val="es-ES_tradnl"/>
        </w:rPr>
        <w:t>S</w:t>
      </w:r>
      <w:r w:rsidR="00B66AB7" w:rsidRPr="00B66AB7">
        <w:rPr>
          <w:rFonts w:ascii="Arial" w:hAnsi="Arial" w:cs="Arial"/>
          <w:sz w:val="22"/>
          <w:szCs w:val="22"/>
          <w:u w:val="none"/>
          <w:lang w:val="es-ES_tradnl"/>
        </w:rPr>
        <w:t>alud sociedad y estilos de vida</w:t>
      </w:r>
    </w:p>
    <w:p w14:paraId="09C4CBED" w14:textId="033F9382" w:rsidR="00BB61D2" w:rsidRDefault="006B3CE4" w:rsidP="006B3CE4">
      <w:pPr>
        <w:pStyle w:val="Ttulo1"/>
        <w:pBdr>
          <w:top w:val="single" w:sz="4" w:space="9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enter" w:pos="4817"/>
          <w:tab w:val="right" w:pos="9634"/>
        </w:tabs>
        <w:jc w:val="left"/>
        <w:rPr>
          <w:rFonts w:ascii="Arial" w:hAnsi="Arial" w:cs="Arial"/>
          <w:sz w:val="22"/>
          <w:szCs w:val="22"/>
          <w:u w:val="none"/>
          <w:lang w:val="es-ES_tradnl"/>
        </w:rPr>
      </w:pPr>
      <w:r>
        <w:rPr>
          <w:rFonts w:ascii="Arial" w:hAnsi="Arial" w:cs="Arial"/>
          <w:b/>
          <w:sz w:val="22"/>
          <w:szCs w:val="22"/>
          <w:u w:val="none"/>
        </w:rPr>
        <w:tab/>
      </w:r>
      <w:r w:rsidR="00BB61D2" w:rsidRPr="00071D95">
        <w:rPr>
          <w:rFonts w:ascii="Arial" w:hAnsi="Arial" w:cs="Arial"/>
          <w:b/>
          <w:sz w:val="22"/>
          <w:szCs w:val="22"/>
          <w:u w:val="none"/>
        </w:rPr>
        <w:t>Tema:</w:t>
      </w:r>
      <w:r w:rsidR="00B66AB7">
        <w:rPr>
          <w:rFonts w:ascii="Arial" w:hAnsi="Arial" w:cs="Arial"/>
          <w:b/>
          <w:sz w:val="22"/>
          <w:szCs w:val="22"/>
          <w:u w:val="none"/>
        </w:rPr>
        <w:t xml:space="preserve"> </w:t>
      </w:r>
      <w:r w:rsidR="00B66AB7" w:rsidRPr="00B66AB7">
        <w:rPr>
          <w:rFonts w:ascii="Arial" w:hAnsi="Arial" w:cs="Arial"/>
          <w:sz w:val="22"/>
          <w:szCs w:val="22"/>
          <w:u w:val="none"/>
          <w:lang w:val="es-ES_tradnl"/>
        </w:rPr>
        <w:t>Efectos del consumo y abuso de drogas sobre la salud</w:t>
      </w:r>
      <w:r w:rsidR="003A0D78">
        <w:rPr>
          <w:rFonts w:ascii="Arial" w:hAnsi="Arial" w:cs="Arial"/>
          <w:sz w:val="22"/>
          <w:szCs w:val="22"/>
          <w:u w:val="none"/>
          <w:lang w:val="es-ES_tradnl"/>
        </w:rPr>
        <w:t xml:space="preserve"> de las personas</w:t>
      </w:r>
      <w:r>
        <w:rPr>
          <w:rFonts w:ascii="Arial" w:hAnsi="Arial" w:cs="Arial"/>
          <w:sz w:val="22"/>
          <w:szCs w:val="22"/>
          <w:u w:val="none"/>
          <w:lang w:val="es-ES_tradnl"/>
        </w:rPr>
        <w:tab/>
      </w:r>
    </w:p>
    <w:p w14:paraId="77E0B227" w14:textId="021F806D" w:rsidR="00B66AB7" w:rsidRDefault="00B66AB7" w:rsidP="00B66AB7">
      <w:pPr>
        <w:rPr>
          <w:lang w:eastAsia="es-ES"/>
        </w:rPr>
      </w:pPr>
    </w:p>
    <w:p w14:paraId="64018F29" w14:textId="77777777" w:rsidR="00CB453E" w:rsidRPr="00CB453E" w:rsidRDefault="00CB453E" w:rsidP="009A5904">
      <w:pPr>
        <w:jc w:val="both"/>
        <w:rPr>
          <w:rFonts w:ascii="Arial" w:hAnsi="Arial" w:cs="Arial"/>
          <w:b/>
          <w:sz w:val="20"/>
          <w:szCs w:val="20"/>
          <w:u w:val="single"/>
          <w:lang w:eastAsia="es-ES"/>
        </w:rPr>
      </w:pPr>
      <w:r w:rsidRPr="00CB453E">
        <w:rPr>
          <w:rFonts w:ascii="Arial" w:hAnsi="Arial" w:cs="Arial"/>
          <w:b/>
          <w:bCs/>
          <w:sz w:val="20"/>
          <w:szCs w:val="20"/>
          <w:lang w:eastAsia="es-ES"/>
        </w:rPr>
        <w:t>OA3</w:t>
      </w:r>
      <w:r w:rsidRPr="00CB453E">
        <w:rPr>
          <w:rFonts w:ascii="Arial" w:hAnsi="Arial" w:cs="Arial"/>
          <w:sz w:val="20"/>
          <w:szCs w:val="20"/>
          <w:lang w:eastAsia="es-ES"/>
        </w:rPr>
        <w:t xml:space="preserve">: Analizar relaciones causales entre los estilos de vida y la salud humana integral a través de sus efectos sobre el metabolismo, la </w:t>
      </w:r>
      <w:proofErr w:type="gramStart"/>
      <w:r w:rsidRPr="00CB453E">
        <w:rPr>
          <w:rFonts w:ascii="Arial" w:hAnsi="Arial" w:cs="Arial"/>
          <w:sz w:val="20"/>
          <w:szCs w:val="20"/>
          <w:lang w:eastAsia="es-ES"/>
        </w:rPr>
        <w:t>energética celular</w:t>
      </w:r>
      <w:proofErr w:type="gramEnd"/>
      <w:r w:rsidRPr="00CB453E">
        <w:rPr>
          <w:rFonts w:ascii="Arial" w:hAnsi="Arial" w:cs="Arial"/>
          <w:sz w:val="20"/>
          <w:szCs w:val="20"/>
          <w:lang w:eastAsia="es-ES"/>
        </w:rPr>
        <w:t>, la fisiología y la conducta.</w:t>
      </w:r>
    </w:p>
    <w:p w14:paraId="0D8E972A" w14:textId="77777777" w:rsidR="00B66AB7" w:rsidRPr="00B66AB7" w:rsidRDefault="00B66AB7" w:rsidP="009A5904">
      <w:pPr>
        <w:jc w:val="both"/>
        <w:rPr>
          <w:lang w:eastAsia="es-ES"/>
        </w:rPr>
      </w:pPr>
    </w:p>
    <w:p w14:paraId="5DCFF898" w14:textId="77777777" w:rsidR="00BB61D2" w:rsidRDefault="00BB61D2" w:rsidP="009A5904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E80D396" w14:textId="77777777" w:rsidR="00BB61D2" w:rsidRPr="001F0F55" w:rsidRDefault="00BB61D2" w:rsidP="009A5904">
      <w:pPr>
        <w:pStyle w:val="Sinespaciado"/>
        <w:ind w:firstLine="0"/>
        <w:jc w:val="both"/>
        <w:rPr>
          <w:rFonts w:ascii="Arial" w:hAnsi="Arial" w:cs="Arial"/>
          <w:sz w:val="20"/>
          <w:szCs w:val="20"/>
        </w:rPr>
      </w:pPr>
      <w:r w:rsidRPr="001F0F55">
        <w:rPr>
          <w:rFonts w:ascii="Arial" w:hAnsi="Arial" w:cs="Arial"/>
          <w:sz w:val="20"/>
          <w:szCs w:val="20"/>
        </w:rPr>
        <w:t xml:space="preserve">NOMBRE: </w:t>
      </w:r>
      <w:r>
        <w:rPr>
          <w:rFonts w:ascii="Arial" w:hAnsi="Arial" w:cs="Arial"/>
          <w:sz w:val="20"/>
          <w:szCs w:val="20"/>
        </w:rPr>
        <w:t>______________________</w:t>
      </w:r>
      <w:r w:rsidRPr="001F0F55">
        <w:rPr>
          <w:rFonts w:ascii="Arial" w:hAnsi="Arial" w:cs="Arial"/>
          <w:sz w:val="20"/>
          <w:szCs w:val="20"/>
        </w:rPr>
        <w:t>_________________</w:t>
      </w:r>
      <w:r>
        <w:rPr>
          <w:rFonts w:ascii="Arial" w:hAnsi="Arial" w:cs="Arial"/>
          <w:sz w:val="20"/>
          <w:szCs w:val="20"/>
        </w:rPr>
        <w:t>____</w:t>
      </w:r>
      <w:r w:rsidRPr="001F0F55">
        <w:rPr>
          <w:rFonts w:ascii="Arial" w:hAnsi="Arial" w:cs="Arial"/>
          <w:sz w:val="20"/>
          <w:szCs w:val="20"/>
        </w:rPr>
        <w:t xml:space="preserve"> CURSO:</w:t>
      </w:r>
      <w:r>
        <w:rPr>
          <w:rFonts w:ascii="Arial" w:hAnsi="Arial" w:cs="Arial"/>
          <w:sz w:val="20"/>
          <w:szCs w:val="20"/>
        </w:rPr>
        <w:t xml:space="preserve"> 2°</w:t>
      </w:r>
      <w:r w:rsidRPr="001F0F55">
        <w:rPr>
          <w:rFonts w:ascii="Arial" w:hAnsi="Arial" w:cs="Arial"/>
          <w:sz w:val="20"/>
          <w:szCs w:val="20"/>
        </w:rPr>
        <w:t>__</w:t>
      </w:r>
      <w:r>
        <w:rPr>
          <w:rFonts w:ascii="Arial" w:hAnsi="Arial" w:cs="Arial"/>
          <w:sz w:val="20"/>
          <w:szCs w:val="20"/>
        </w:rPr>
        <w:t>_</w:t>
      </w:r>
      <w:r w:rsidRPr="001F0F5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FECHA: _______</w:t>
      </w:r>
    </w:p>
    <w:p w14:paraId="7F41D856" w14:textId="77777777" w:rsidR="00BB61D2" w:rsidRPr="001F0F55" w:rsidRDefault="00BB61D2" w:rsidP="009A5904">
      <w:pPr>
        <w:tabs>
          <w:tab w:val="left" w:pos="4320"/>
        </w:tabs>
        <w:jc w:val="both"/>
        <w:rPr>
          <w:rFonts w:ascii="Arial" w:hAnsi="Arial" w:cs="Arial"/>
          <w:sz w:val="20"/>
          <w:szCs w:val="20"/>
          <w:u w:val="single"/>
        </w:rPr>
      </w:pPr>
    </w:p>
    <w:p w14:paraId="1C1559F3" w14:textId="77777777" w:rsidR="00BB61D2" w:rsidRPr="00A27466" w:rsidRDefault="00BB61D2" w:rsidP="009A5904">
      <w:pPr>
        <w:tabs>
          <w:tab w:val="left" w:pos="4320"/>
        </w:tabs>
        <w:jc w:val="both"/>
        <w:rPr>
          <w:rFonts w:ascii="Arial" w:hAnsi="Arial" w:cs="Arial"/>
          <w:sz w:val="20"/>
          <w:szCs w:val="20"/>
        </w:rPr>
      </w:pPr>
      <w:r w:rsidRPr="009B458D">
        <w:rPr>
          <w:rFonts w:ascii="Arial" w:hAnsi="Arial" w:cs="Arial"/>
          <w:sz w:val="20"/>
          <w:szCs w:val="20"/>
          <w:u w:val="single"/>
        </w:rPr>
        <w:t>Instrucciones</w:t>
      </w:r>
      <w:r w:rsidRPr="009B458D">
        <w:rPr>
          <w:rFonts w:ascii="Arial" w:hAnsi="Arial" w:cs="Arial"/>
          <w:sz w:val="20"/>
          <w:szCs w:val="20"/>
        </w:rPr>
        <w:t>:</w:t>
      </w:r>
    </w:p>
    <w:p w14:paraId="7A2878BE" w14:textId="27570C9D" w:rsidR="00BB61D2" w:rsidRPr="00A27466" w:rsidRDefault="00C27D67" w:rsidP="009A5904">
      <w:pPr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B61D2" w:rsidRPr="00A27466">
        <w:rPr>
          <w:rFonts w:ascii="Arial" w:hAnsi="Arial" w:cs="Arial"/>
          <w:sz w:val="20"/>
          <w:szCs w:val="20"/>
        </w:rPr>
        <w:t xml:space="preserve">La siguiente guía tiene </w:t>
      </w:r>
      <w:r w:rsidR="00C018B1">
        <w:rPr>
          <w:rFonts w:ascii="Arial" w:hAnsi="Arial" w:cs="Arial"/>
          <w:sz w:val="20"/>
          <w:szCs w:val="20"/>
        </w:rPr>
        <w:t>por</w:t>
      </w:r>
      <w:r w:rsidR="00BB61D2" w:rsidRPr="00A27466">
        <w:rPr>
          <w:rFonts w:ascii="Arial" w:hAnsi="Arial" w:cs="Arial"/>
          <w:sz w:val="20"/>
          <w:szCs w:val="20"/>
        </w:rPr>
        <w:t xml:space="preserve"> finalidad</w:t>
      </w:r>
      <w:r w:rsidR="00C018B1">
        <w:rPr>
          <w:rFonts w:ascii="Arial" w:hAnsi="Arial" w:cs="Arial"/>
          <w:sz w:val="20"/>
          <w:szCs w:val="20"/>
        </w:rPr>
        <w:t xml:space="preserve"> </w:t>
      </w:r>
      <w:r w:rsidR="00BB61D2" w:rsidRPr="00A27466">
        <w:rPr>
          <w:rFonts w:ascii="Arial" w:hAnsi="Arial" w:cs="Arial"/>
          <w:sz w:val="20"/>
          <w:szCs w:val="20"/>
        </w:rPr>
        <w:t xml:space="preserve">generar aprendizajes relacionados con los contenidos </w:t>
      </w:r>
      <w:r w:rsidR="00F56019">
        <w:rPr>
          <w:rFonts w:ascii="Arial" w:hAnsi="Arial" w:cs="Arial"/>
          <w:sz w:val="20"/>
          <w:szCs w:val="20"/>
        </w:rPr>
        <w:t xml:space="preserve">trabajados con el </w:t>
      </w:r>
      <w:proofErr w:type="spellStart"/>
      <w:r w:rsidR="00F56019">
        <w:rPr>
          <w:rFonts w:ascii="Arial" w:hAnsi="Arial" w:cs="Arial"/>
          <w:sz w:val="20"/>
          <w:szCs w:val="20"/>
        </w:rPr>
        <w:t>ppt</w:t>
      </w:r>
      <w:proofErr w:type="spellEnd"/>
      <w:r w:rsidR="00F56019">
        <w:rPr>
          <w:rFonts w:ascii="Arial" w:hAnsi="Arial" w:cs="Arial"/>
          <w:sz w:val="20"/>
          <w:szCs w:val="20"/>
        </w:rPr>
        <w:t xml:space="preserve"> y/o guía explicativ</w:t>
      </w:r>
      <w:r w:rsidR="00C018B1">
        <w:rPr>
          <w:rFonts w:ascii="Arial" w:hAnsi="Arial" w:cs="Arial"/>
          <w:sz w:val="20"/>
          <w:szCs w:val="20"/>
        </w:rPr>
        <w:t xml:space="preserve">a. Además, pretende su </w:t>
      </w:r>
      <w:r w:rsidR="00C018B1" w:rsidRPr="00A27466">
        <w:rPr>
          <w:rFonts w:ascii="Arial" w:hAnsi="Arial" w:cs="Arial"/>
          <w:sz w:val="20"/>
          <w:szCs w:val="20"/>
        </w:rPr>
        <w:t>desarroll</w:t>
      </w:r>
      <w:r w:rsidR="00C018B1">
        <w:rPr>
          <w:rFonts w:ascii="Arial" w:hAnsi="Arial" w:cs="Arial"/>
          <w:sz w:val="20"/>
          <w:szCs w:val="20"/>
        </w:rPr>
        <w:t>o en</w:t>
      </w:r>
      <w:r w:rsidR="00C018B1" w:rsidRPr="00A27466">
        <w:rPr>
          <w:rFonts w:ascii="Arial" w:hAnsi="Arial" w:cs="Arial"/>
          <w:sz w:val="20"/>
          <w:szCs w:val="20"/>
        </w:rPr>
        <w:t xml:space="preserve"> habilidades de</w:t>
      </w:r>
      <w:r w:rsidR="00C018B1">
        <w:rPr>
          <w:rFonts w:ascii="Arial" w:hAnsi="Arial" w:cs="Arial"/>
          <w:sz w:val="20"/>
          <w:szCs w:val="20"/>
        </w:rPr>
        <w:t xml:space="preserve"> </w:t>
      </w:r>
      <w:r w:rsidR="00C018B1" w:rsidRPr="00A27466">
        <w:rPr>
          <w:rFonts w:ascii="Arial" w:hAnsi="Arial" w:cs="Arial"/>
          <w:sz w:val="20"/>
          <w:szCs w:val="20"/>
        </w:rPr>
        <w:t>investigación, análisis y síntesis de información</w:t>
      </w:r>
      <w:r w:rsidR="00C018B1">
        <w:rPr>
          <w:rFonts w:ascii="Arial" w:hAnsi="Arial" w:cs="Arial"/>
          <w:sz w:val="20"/>
          <w:szCs w:val="20"/>
        </w:rPr>
        <w:t>.</w:t>
      </w:r>
    </w:p>
    <w:p w14:paraId="761A986E" w14:textId="752519B9" w:rsidR="00C018B1" w:rsidRDefault="00C27D67" w:rsidP="009A590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B61D2" w:rsidRPr="00A27466">
        <w:rPr>
          <w:rFonts w:ascii="Arial" w:hAnsi="Arial" w:cs="Arial"/>
          <w:sz w:val="20"/>
          <w:szCs w:val="20"/>
        </w:rPr>
        <w:t>La guía incluye el solucionario de las actividades propuestas en ella</w:t>
      </w:r>
      <w:r w:rsidR="00C018B1">
        <w:rPr>
          <w:rFonts w:ascii="Arial" w:hAnsi="Arial" w:cs="Arial"/>
          <w:sz w:val="20"/>
          <w:szCs w:val="20"/>
        </w:rPr>
        <w:t>, las cuales</w:t>
      </w:r>
      <w:r w:rsidR="00BB61D2" w:rsidRPr="00A27466">
        <w:rPr>
          <w:rFonts w:ascii="Arial" w:hAnsi="Arial" w:cs="Arial"/>
          <w:sz w:val="20"/>
          <w:szCs w:val="20"/>
        </w:rPr>
        <w:t xml:space="preserve"> debe desarrollar</w:t>
      </w:r>
      <w:r w:rsidR="00C018B1">
        <w:rPr>
          <w:rFonts w:ascii="Arial" w:hAnsi="Arial" w:cs="Arial"/>
          <w:sz w:val="20"/>
          <w:szCs w:val="20"/>
        </w:rPr>
        <w:t xml:space="preserve"> previamente antes de consultarlo</w:t>
      </w:r>
      <w:r w:rsidR="00BB61D2" w:rsidRPr="00A27466">
        <w:rPr>
          <w:rFonts w:ascii="Arial" w:hAnsi="Arial" w:cs="Arial"/>
          <w:sz w:val="20"/>
          <w:szCs w:val="20"/>
        </w:rPr>
        <w:t>. Los contenidos</w:t>
      </w:r>
      <w:r w:rsidR="00C018B1">
        <w:rPr>
          <w:rFonts w:ascii="Arial" w:hAnsi="Arial" w:cs="Arial"/>
          <w:sz w:val="20"/>
          <w:szCs w:val="20"/>
        </w:rPr>
        <w:t xml:space="preserve"> aprendidos</w:t>
      </w:r>
      <w:r w:rsidR="00BB61D2" w:rsidRPr="00A27466">
        <w:rPr>
          <w:rFonts w:ascii="Arial" w:hAnsi="Arial" w:cs="Arial"/>
          <w:sz w:val="20"/>
          <w:szCs w:val="20"/>
        </w:rPr>
        <w:t xml:space="preserve"> y l</w:t>
      </w:r>
      <w:r w:rsidR="00BB61D2">
        <w:rPr>
          <w:rFonts w:ascii="Arial" w:hAnsi="Arial" w:cs="Arial"/>
          <w:sz w:val="20"/>
          <w:szCs w:val="20"/>
        </w:rPr>
        <w:t>as actividades</w:t>
      </w:r>
      <w:r w:rsidR="00C018B1">
        <w:rPr>
          <w:rFonts w:ascii="Arial" w:hAnsi="Arial" w:cs="Arial"/>
          <w:sz w:val="20"/>
          <w:szCs w:val="20"/>
        </w:rPr>
        <w:t xml:space="preserve"> de esta guía</w:t>
      </w:r>
      <w:r w:rsidR="00BB61D2">
        <w:rPr>
          <w:rFonts w:ascii="Arial" w:hAnsi="Arial" w:cs="Arial"/>
          <w:sz w:val="20"/>
          <w:szCs w:val="20"/>
        </w:rPr>
        <w:t xml:space="preserve"> serán evaluados posteriormente </w:t>
      </w:r>
      <w:r w:rsidR="00C018B1">
        <w:rPr>
          <w:rFonts w:ascii="Arial" w:hAnsi="Arial" w:cs="Arial"/>
          <w:sz w:val="20"/>
          <w:szCs w:val="20"/>
        </w:rPr>
        <w:t>en un trabajo calificado al que deberá entregarlo en la fecha publicada en la página del liceo, la cual es el medio oficial.</w:t>
      </w:r>
    </w:p>
    <w:p w14:paraId="7DAD1D70" w14:textId="7BECAC93" w:rsidR="00BB61D2" w:rsidRDefault="00C27D67" w:rsidP="009A590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EE5ADE">
        <w:rPr>
          <w:rFonts w:ascii="Arial" w:hAnsi="Arial" w:cs="Arial"/>
          <w:sz w:val="20"/>
          <w:szCs w:val="20"/>
        </w:rPr>
        <w:t xml:space="preserve">Si presentas dudas </w:t>
      </w:r>
      <w:r w:rsidR="00C018B1">
        <w:rPr>
          <w:rFonts w:ascii="Arial" w:hAnsi="Arial" w:cs="Arial"/>
          <w:sz w:val="20"/>
          <w:szCs w:val="20"/>
        </w:rPr>
        <w:t>con respecto a las actividades, debe</w:t>
      </w:r>
      <w:r w:rsidR="00EE5ADE">
        <w:rPr>
          <w:rFonts w:ascii="Arial" w:hAnsi="Arial" w:cs="Arial"/>
          <w:sz w:val="20"/>
          <w:szCs w:val="20"/>
        </w:rPr>
        <w:t>s</w:t>
      </w:r>
      <w:r w:rsidR="00C018B1">
        <w:rPr>
          <w:rFonts w:ascii="Arial" w:hAnsi="Arial" w:cs="Arial"/>
          <w:sz w:val="20"/>
          <w:szCs w:val="20"/>
        </w:rPr>
        <w:t xml:space="preserve"> hacerla</w:t>
      </w:r>
      <w:r w:rsidR="009A5904">
        <w:rPr>
          <w:rFonts w:ascii="Arial" w:hAnsi="Arial" w:cs="Arial"/>
          <w:sz w:val="20"/>
          <w:szCs w:val="20"/>
        </w:rPr>
        <w:t>s</w:t>
      </w:r>
      <w:r w:rsidR="00C018B1">
        <w:rPr>
          <w:rFonts w:ascii="Arial" w:hAnsi="Arial" w:cs="Arial"/>
          <w:sz w:val="20"/>
          <w:szCs w:val="20"/>
        </w:rPr>
        <w:t xml:space="preserve"> llegar al correo institucional del docente que </w:t>
      </w:r>
      <w:r w:rsidR="00EE5ADE">
        <w:rPr>
          <w:rFonts w:ascii="Arial" w:hAnsi="Arial" w:cs="Arial"/>
          <w:sz w:val="20"/>
          <w:szCs w:val="20"/>
        </w:rPr>
        <w:t>te</w:t>
      </w:r>
      <w:r w:rsidR="00C018B1">
        <w:rPr>
          <w:rFonts w:ascii="Arial" w:hAnsi="Arial" w:cs="Arial"/>
          <w:sz w:val="20"/>
          <w:szCs w:val="20"/>
        </w:rPr>
        <w:t xml:space="preserve"> imparte la </w:t>
      </w:r>
      <w:proofErr w:type="gramStart"/>
      <w:r w:rsidR="00C018B1">
        <w:rPr>
          <w:rFonts w:ascii="Arial" w:hAnsi="Arial" w:cs="Arial"/>
          <w:sz w:val="20"/>
          <w:szCs w:val="20"/>
        </w:rPr>
        <w:t>asignatura.</w:t>
      </w:r>
      <w:r w:rsidR="00D65AC3">
        <w:rPr>
          <w:rFonts w:ascii="Arial" w:hAnsi="Arial" w:cs="Arial"/>
          <w:sz w:val="20"/>
          <w:szCs w:val="20"/>
        </w:rPr>
        <w:t>(</w:t>
      </w:r>
      <w:proofErr w:type="gramEnd"/>
      <w:hyperlink r:id="rId7" w:history="1">
        <w:r w:rsidR="00D65AC3" w:rsidRPr="00203D75">
          <w:rPr>
            <w:rStyle w:val="Hipervnculo"/>
            <w:rFonts w:ascii="Arial" w:hAnsi="Arial" w:cs="Arial"/>
            <w:sz w:val="20"/>
            <w:szCs w:val="20"/>
          </w:rPr>
          <w:t>nombreapellido@liceo1.cl</w:t>
        </w:r>
      </w:hyperlink>
      <w:r w:rsidR="00D65AC3">
        <w:rPr>
          <w:rFonts w:ascii="Arial" w:hAnsi="Arial" w:cs="Arial"/>
          <w:sz w:val="20"/>
          <w:szCs w:val="20"/>
        </w:rPr>
        <w:t xml:space="preserve">) </w:t>
      </w:r>
    </w:p>
    <w:p w14:paraId="65D616A1" w14:textId="7E1077C7" w:rsidR="00417C33" w:rsidRDefault="00417C33" w:rsidP="009A5904">
      <w:pPr>
        <w:jc w:val="both"/>
      </w:pPr>
    </w:p>
    <w:p w14:paraId="00B8EE1A" w14:textId="297E5DCD" w:rsidR="00C018B1" w:rsidRPr="00C018B1" w:rsidRDefault="00C018B1" w:rsidP="009A590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 w:rsidRPr="00C018B1">
        <w:rPr>
          <w:rFonts w:ascii="Arial" w:hAnsi="Arial" w:cs="Arial"/>
          <w:b/>
          <w:bCs/>
          <w:sz w:val="20"/>
          <w:szCs w:val="20"/>
          <w:lang w:val="es-ES"/>
        </w:rPr>
        <w:t>Actividades</w:t>
      </w:r>
    </w:p>
    <w:p w14:paraId="04B6003F" w14:textId="4FCA2AFD" w:rsidR="00C018B1" w:rsidRDefault="00C018B1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06C4341E" w14:textId="56EB0F6E" w:rsidR="0003342B" w:rsidRDefault="0003342B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1. El siguiente modelo da cuenta de la sinapsis química. </w:t>
      </w:r>
      <w:r w:rsidR="00BC6E3A">
        <w:rPr>
          <w:rFonts w:ascii="Arial" w:hAnsi="Arial" w:cs="Arial"/>
          <w:sz w:val="20"/>
          <w:szCs w:val="20"/>
          <w:lang w:val="es-ES"/>
        </w:rPr>
        <w:t>Describe cómo funciona este mecanismo de comunicación neuronal,</w:t>
      </w:r>
      <w:r>
        <w:rPr>
          <w:rFonts w:ascii="Arial" w:hAnsi="Arial" w:cs="Arial"/>
          <w:sz w:val="20"/>
          <w:szCs w:val="20"/>
          <w:lang w:val="es-ES"/>
        </w:rPr>
        <w:t xml:space="preserve"> explicando la función de cada uno de </w:t>
      </w:r>
      <w:r w:rsidR="00412FD5">
        <w:rPr>
          <w:rFonts w:ascii="Arial" w:hAnsi="Arial" w:cs="Arial"/>
          <w:sz w:val="20"/>
          <w:szCs w:val="20"/>
          <w:lang w:val="es-ES"/>
        </w:rPr>
        <w:t>los</w:t>
      </w:r>
      <w:r>
        <w:rPr>
          <w:rFonts w:ascii="Arial" w:hAnsi="Arial" w:cs="Arial"/>
          <w:sz w:val="20"/>
          <w:szCs w:val="20"/>
          <w:lang w:val="es-ES"/>
        </w:rPr>
        <w:t xml:space="preserve"> componentes</w:t>
      </w:r>
      <w:r w:rsidR="00412FD5">
        <w:rPr>
          <w:rFonts w:ascii="Arial" w:hAnsi="Arial" w:cs="Arial"/>
          <w:sz w:val="20"/>
          <w:szCs w:val="20"/>
          <w:lang w:val="es-ES"/>
        </w:rPr>
        <w:t xml:space="preserve"> que aparecen en la figura</w:t>
      </w:r>
      <w:r w:rsidR="00BC6E3A">
        <w:rPr>
          <w:rFonts w:ascii="Arial" w:hAnsi="Arial" w:cs="Arial"/>
          <w:sz w:val="20"/>
          <w:szCs w:val="20"/>
          <w:lang w:val="es-ES"/>
        </w:rPr>
        <w:t>. Puedes complementar tu explicación apoyándote e</w:t>
      </w:r>
      <w:r w:rsidR="002A3CFA">
        <w:rPr>
          <w:rFonts w:ascii="Arial" w:hAnsi="Arial" w:cs="Arial"/>
          <w:sz w:val="20"/>
          <w:szCs w:val="20"/>
          <w:lang w:val="es-ES"/>
        </w:rPr>
        <w:t>n</w:t>
      </w:r>
      <w:r w:rsidR="00BC6E3A">
        <w:rPr>
          <w:rFonts w:ascii="Arial" w:hAnsi="Arial" w:cs="Arial"/>
          <w:sz w:val="20"/>
          <w:szCs w:val="20"/>
          <w:lang w:val="es-ES"/>
        </w:rPr>
        <w:t xml:space="preserve"> los aprendizajes adquiridos en 2º medio respecto al tema.</w:t>
      </w:r>
    </w:p>
    <w:p w14:paraId="15AF4CC5" w14:textId="7849A5D8" w:rsidR="003860AB" w:rsidRDefault="00412FD5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 w:rsidRPr="00412FD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5E84AF1C" wp14:editId="64139317">
            <wp:simplePos x="0" y="0"/>
            <wp:positionH relativeFrom="column">
              <wp:posOffset>0</wp:posOffset>
            </wp:positionH>
            <wp:positionV relativeFrom="paragraph">
              <wp:posOffset>90134</wp:posOffset>
            </wp:positionV>
            <wp:extent cx="3096883" cy="2023550"/>
            <wp:effectExtent l="0" t="0" r="2540" b="0"/>
            <wp:wrapTight wrapText="bothSides">
              <wp:wrapPolygon edited="0">
                <wp:start x="0" y="0"/>
                <wp:lineTo x="0" y="21424"/>
                <wp:lineTo x="21529" y="21424"/>
                <wp:lineTo x="21529" y="0"/>
                <wp:lineTo x="0" y="0"/>
              </wp:wrapPolygon>
            </wp:wrapTight>
            <wp:docPr id="4" name="Imagen 11">
              <a:extLst xmlns:a="http://schemas.openxmlformats.org/drawingml/2006/main">
                <a:ext uri="{FF2B5EF4-FFF2-40B4-BE49-F238E27FC236}">
                  <a16:creationId xmlns:a16="http://schemas.microsoft.com/office/drawing/2014/main" id="{AD23B7D4-5AB2-C448-8FD0-661FC41D12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>
                      <a:extLst>
                        <a:ext uri="{FF2B5EF4-FFF2-40B4-BE49-F238E27FC236}">
                          <a16:creationId xmlns:a16="http://schemas.microsoft.com/office/drawing/2014/main" id="{AD23B7D4-5AB2-C448-8FD0-661FC41D12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6883" cy="202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FB35D" w14:textId="6FF8D6E6" w:rsidR="003860AB" w:rsidRDefault="003860AB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258BE098" w14:textId="3D7D33D6" w:rsidR="003860AB" w:rsidRDefault="003860AB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758B3501" w14:textId="62CA904B" w:rsidR="00F2700E" w:rsidRDefault="00F2700E" w:rsidP="003860A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79C7E7CA" w14:textId="251FDB72" w:rsidR="00F2700E" w:rsidRDefault="00F2700E" w:rsidP="003860A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6ED8A76E" w14:textId="15FA9919" w:rsidR="00F2700E" w:rsidRDefault="00F2700E" w:rsidP="003860A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69DF24B2" w14:textId="173AB218" w:rsidR="00F2700E" w:rsidRDefault="00F2700E" w:rsidP="003860A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11E4A47E" w14:textId="673CF159" w:rsidR="00F2700E" w:rsidRDefault="00F2700E" w:rsidP="003860A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5D37978C" w14:textId="26C6EA40" w:rsidR="00F2700E" w:rsidRDefault="00F2700E" w:rsidP="003860A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625D3CED" w14:textId="69122606" w:rsidR="00F2700E" w:rsidRDefault="00F2700E" w:rsidP="003860A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02635C13" w14:textId="230C13ED" w:rsidR="00F2700E" w:rsidRDefault="00F2700E" w:rsidP="003860A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21652625" w14:textId="40751203" w:rsidR="00412FD5" w:rsidRDefault="00412FD5" w:rsidP="003860A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6640DC3F" w14:textId="614E50F3" w:rsidR="00412FD5" w:rsidRDefault="00412FD5" w:rsidP="003860A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148461FB" w14:textId="7BB76D53" w:rsidR="00412FD5" w:rsidRDefault="00412FD5" w:rsidP="003860A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1B592B5C" w14:textId="77777777" w:rsidR="00F2700E" w:rsidRDefault="00F2700E" w:rsidP="003860A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44571F78" w14:textId="77777777" w:rsidR="00F2700E" w:rsidRDefault="00F2700E" w:rsidP="003860A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584D4E8C" w14:textId="0D15650D" w:rsidR="00F56019" w:rsidRPr="003860AB" w:rsidRDefault="0003342B" w:rsidP="003860A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2</w:t>
      </w:r>
      <w:r w:rsidR="00C018B1">
        <w:rPr>
          <w:rFonts w:ascii="Arial" w:hAnsi="Arial" w:cs="Arial"/>
          <w:sz w:val="20"/>
          <w:szCs w:val="20"/>
          <w:lang w:val="es-ES"/>
        </w:rPr>
        <w:t xml:space="preserve">. </w:t>
      </w:r>
      <w:r w:rsidR="003666F9">
        <w:rPr>
          <w:rFonts w:ascii="Arial" w:hAnsi="Arial" w:cs="Arial"/>
          <w:sz w:val="20"/>
          <w:szCs w:val="20"/>
          <w:lang w:val="es-ES"/>
        </w:rPr>
        <w:t>A partir de tus conocimientos sobre los efectos de las siguientes drogas, c</w:t>
      </w:r>
      <w:r w:rsidR="00F56019">
        <w:rPr>
          <w:rFonts w:ascii="Arial" w:hAnsi="Arial" w:cs="Arial"/>
          <w:sz w:val="20"/>
          <w:szCs w:val="20"/>
          <w:lang w:val="es-ES"/>
        </w:rPr>
        <w:t>lasif</w:t>
      </w:r>
      <w:r w:rsidR="003666F9">
        <w:rPr>
          <w:rFonts w:ascii="Arial" w:hAnsi="Arial" w:cs="Arial"/>
          <w:sz w:val="20"/>
          <w:szCs w:val="20"/>
          <w:lang w:val="es-ES"/>
        </w:rPr>
        <w:t>í</w:t>
      </w:r>
      <w:r w:rsidR="00F56019">
        <w:rPr>
          <w:rFonts w:ascii="Arial" w:hAnsi="Arial" w:cs="Arial"/>
          <w:sz w:val="20"/>
          <w:szCs w:val="20"/>
          <w:lang w:val="es-ES"/>
        </w:rPr>
        <w:t>ca</w:t>
      </w:r>
      <w:r w:rsidR="003666F9">
        <w:rPr>
          <w:rFonts w:ascii="Arial" w:hAnsi="Arial" w:cs="Arial"/>
          <w:sz w:val="20"/>
          <w:szCs w:val="20"/>
          <w:lang w:val="es-ES"/>
        </w:rPr>
        <w:t>las</w:t>
      </w:r>
      <w:r w:rsidR="00F56019">
        <w:rPr>
          <w:rFonts w:ascii="Arial" w:hAnsi="Arial" w:cs="Arial"/>
          <w:sz w:val="20"/>
          <w:szCs w:val="20"/>
          <w:lang w:val="es-ES"/>
        </w:rPr>
        <w:t xml:space="preserve"> </w:t>
      </w:r>
      <w:r w:rsidR="00DC50AD">
        <w:rPr>
          <w:rFonts w:ascii="Arial" w:hAnsi="Arial" w:cs="Arial"/>
          <w:sz w:val="20"/>
          <w:szCs w:val="20"/>
          <w:lang w:val="es-ES"/>
        </w:rPr>
        <w:t xml:space="preserve">según su efecto </w:t>
      </w:r>
      <w:r w:rsidR="001D288A">
        <w:rPr>
          <w:rFonts w:ascii="Arial" w:hAnsi="Arial" w:cs="Arial"/>
          <w:sz w:val="20"/>
          <w:szCs w:val="20"/>
          <w:lang w:val="es-ES"/>
        </w:rPr>
        <w:t>sobre el sistema nervioso central</w:t>
      </w:r>
      <w:r w:rsidR="003860AB">
        <w:rPr>
          <w:rFonts w:ascii="Arial" w:hAnsi="Arial" w:cs="Arial"/>
          <w:sz w:val="20"/>
          <w:szCs w:val="20"/>
          <w:lang w:val="es-ES"/>
        </w:rPr>
        <w:t>: cocaína, alcohol, marihuana, cafeína, anfetaminas, nicotina y LSD.</w:t>
      </w:r>
    </w:p>
    <w:p w14:paraId="1A6CB52E" w14:textId="77777777" w:rsidR="003860AB" w:rsidRDefault="003860AB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7A77B063" w14:textId="579F6EDB" w:rsidR="00F56019" w:rsidRDefault="0003342B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3</w:t>
      </w:r>
      <w:r w:rsidR="00C018B1">
        <w:rPr>
          <w:rFonts w:ascii="Arial" w:hAnsi="Arial" w:cs="Arial"/>
          <w:sz w:val="20"/>
          <w:szCs w:val="20"/>
          <w:lang w:val="es-ES"/>
        </w:rPr>
        <w:t xml:space="preserve">. </w:t>
      </w:r>
      <w:r w:rsidR="00F56019">
        <w:rPr>
          <w:rFonts w:ascii="Arial" w:hAnsi="Arial" w:cs="Arial"/>
          <w:sz w:val="20"/>
          <w:szCs w:val="20"/>
          <w:lang w:val="es-ES"/>
        </w:rPr>
        <w:t>Indica en qué condiciones se considera beber alcohol de manera riesgosa</w:t>
      </w:r>
      <w:r w:rsidR="00C018B1">
        <w:rPr>
          <w:rFonts w:ascii="Arial" w:hAnsi="Arial" w:cs="Arial"/>
          <w:sz w:val="20"/>
          <w:szCs w:val="20"/>
          <w:lang w:val="es-ES"/>
        </w:rPr>
        <w:t>.</w:t>
      </w:r>
    </w:p>
    <w:p w14:paraId="2ADD7322" w14:textId="1F0F8182" w:rsidR="001D288A" w:rsidRDefault="001D288A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0D6EB3BC" w14:textId="43C7369B" w:rsidR="003A0D78" w:rsidRDefault="003A0D78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09F884C2" w14:textId="4935ECD2" w:rsidR="001D288A" w:rsidRDefault="00BA6AA6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4</w:t>
      </w:r>
      <w:r w:rsidR="003860AB">
        <w:rPr>
          <w:rFonts w:ascii="Arial" w:hAnsi="Arial" w:cs="Arial"/>
          <w:sz w:val="20"/>
          <w:szCs w:val="20"/>
          <w:lang w:val="es-ES"/>
        </w:rPr>
        <w:t xml:space="preserve">. </w:t>
      </w:r>
      <w:r w:rsidR="001D288A">
        <w:rPr>
          <w:rFonts w:ascii="Arial" w:hAnsi="Arial" w:cs="Arial"/>
          <w:sz w:val="20"/>
          <w:szCs w:val="20"/>
          <w:lang w:val="es-ES"/>
        </w:rPr>
        <w:t>Mecanismo de acción de la cocaína.</w:t>
      </w:r>
    </w:p>
    <w:p w14:paraId="0EEE2627" w14:textId="34CB1C97" w:rsidR="001D288A" w:rsidRDefault="003A0D78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 w:rsidRPr="00F2700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0E7F6F4C" wp14:editId="7EF96F13">
            <wp:simplePos x="0" y="0"/>
            <wp:positionH relativeFrom="column">
              <wp:posOffset>3628390</wp:posOffset>
            </wp:positionH>
            <wp:positionV relativeFrom="paragraph">
              <wp:posOffset>44268</wp:posOffset>
            </wp:positionV>
            <wp:extent cx="2681605" cy="2240915"/>
            <wp:effectExtent l="12700" t="12700" r="10795" b="6985"/>
            <wp:wrapTight wrapText="bothSides">
              <wp:wrapPolygon edited="0">
                <wp:start x="-102" y="-122"/>
                <wp:lineTo x="-102" y="21545"/>
                <wp:lineTo x="21585" y="21545"/>
                <wp:lineTo x="21585" y="-122"/>
                <wp:lineTo x="-102" y="-122"/>
              </wp:wrapPolygon>
            </wp:wrapTight>
            <wp:docPr id="23" name="Imagen 22" descr="Imagen que contiene texto, map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C9DAEF1A-F096-744F-8D78-ED8514CAA1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2">
                      <a:extLst>
                        <a:ext uri="{FF2B5EF4-FFF2-40B4-BE49-F238E27FC236}">
                          <a16:creationId xmlns:a16="http://schemas.microsoft.com/office/drawing/2014/main" id="{C9DAEF1A-F096-744F-8D78-ED8514CAA1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2240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BB1BA" w14:textId="302E5261" w:rsidR="001D288A" w:rsidRDefault="001D288A" w:rsidP="001D288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D288A">
        <w:rPr>
          <w:rFonts w:ascii="Arial" w:hAnsi="Arial" w:cs="Arial"/>
          <w:sz w:val="20"/>
          <w:szCs w:val="20"/>
        </w:rPr>
        <w:t xml:space="preserve">El efecto más importante de la cocaína </w:t>
      </w:r>
      <w:r>
        <w:rPr>
          <w:rFonts w:ascii="Arial" w:hAnsi="Arial" w:cs="Arial"/>
          <w:sz w:val="20"/>
          <w:szCs w:val="20"/>
        </w:rPr>
        <w:t>sobre el sistema nervioso</w:t>
      </w:r>
      <w:r w:rsidRPr="001D288A">
        <w:rPr>
          <w:rFonts w:ascii="Arial" w:hAnsi="Arial" w:cs="Arial"/>
          <w:sz w:val="20"/>
          <w:szCs w:val="20"/>
        </w:rPr>
        <w:t xml:space="preserve"> es la inhibición de las bombas de recaptura de la dopamina</w:t>
      </w:r>
      <w:r>
        <w:rPr>
          <w:rFonts w:ascii="Arial" w:hAnsi="Arial" w:cs="Arial"/>
          <w:sz w:val="20"/>
          <w:szCs w:val="20"/>
        </w:rPr>
        <w:t xml:space="preserve"> en la neurona </w:t>
      </w:r>
      <w:r w:rsidR="001A77A4">
        <w:rPr>
          <w:rFonts w:ascii="Arial" w:hAnsi="Arial" w:cs="Arial"/>
          <w:sz w:val="20"/>
          <w:szCs w:val="20"/>
        </w:rPr>
        <w:t>pre-sináptica,</w:t>
      </w:r>
      <w:r>
        <w:rPr>
          <w:rFonts w:ascii="Arial" w:hAnsi="Arial" w:cs="Arial"/>
          <w:sz w:val="20"/>
          <w:szCs w:val="20"/>
        </w:rPr>
        <w:t xml:space="preserve"> lo que trae como</w:t>
      </w:r>
      <w:r w:rsidRPr="001D288A">
        <w:rPr>
          <w:rFonts w:ascii="Arial" w:hAnsi="Arial" w:cs="Arial"/>
          <w:sz w:val="20"/>
          <w:szCs w:val="20"/>
        </w:rPr>
        <w:t xml:space="preserve"> c</w:t>
      </w:r>
      <w:r>
        <w:rPr>
          <w:rFonts w:ascii="Arial" w:hAnsi="Arial" w:cs="Arial"/>
          <w:sz w:val="20"/>
          <w:szCs w:val="20"/>
        </w:rPr>
        <w:t>onsecuencia un</w:t>
      </w:r>
      <w:r w:rsidRPr="001D288A">
        <w:rPr>
          <w:rFonts w:ascii="Arial" w:hAnsi="Arial" w:cs="Arial"/>
          <w:sz w:val="20"/>
          <w:szCs w:val="20"/>
        </w:rPr>
        <w:t xml:space="preserve"> exceso de este neurotransmisor </w:t>
      </w:r>
      <w:r>
        <w:rPr>
          <w:rFonts w:ascii="Arial" w:hAnsi="Arial" w:cs="Arial"/>
          <w:sz w:val="20"/>
          <w:szCs w:val="20"/>
        </w:rPr>
        <w:t xml:space="preserve">en el </w:t>
      </w:r>
      <w:r w:rsidRPr="001D288A">
        <w:rPr>
          <w:rFonts w:ascii="Arial" w:hAnsi="Arial" w:cs="Arial"/>
          <w:sz w:val="20"/>
          <w:szCs w:val="20"/>
        </w:rPr>
        <w:t>cerebro</w:t>
      </w:r>
      <w:r w:rsidR="001A77A4">
        <w:rPr>
          <w:rFonts w:ascii="Arial" w:hAnsi="Arial" w:cs="Arial"/>
          <w:sz w:val="20"/>
          <w:szCs w:val="20"/>
        </w:rPr>
        <w:t>.</w:t>
      </w:r>
      <w:r w:rsidR="003860AB">
        <w:rPr>
          <w:rFonts w:ascii="Arial" w:hAnsi="Arial" w:cs="Arial"/>
          <w:sz w:val="20"/>
          <w:szCs w:val="20"/>
        </w:rPr>
        <w:t xml:space="preserve"> </w:t>
      </w:r>
    </w:p>
    <w:p w14:paraId="445D3B6D" w14:textId="3BC353EF" w:rsidR="003860AB" w:rsidRDefault="003860AB" w:rsidP="001D288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51C1715B" w14:textId="5BB3CDAA" w:rsidR="003860AB" w:rsidRDefault="003860AB" w:rsidP="001D288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partir de </w:t>
      </w:r>
      <w:r w:rsidR="008B535C">
        <w:rPr>
          <w:rFonts w:ascii="Arial" w:hAnsi="Arial" w:cs="Arial"/>
          <w:sz w:val="20"/>
          <w:szCs w:val="20"/>
        </w:rPr>
        <w:t xml:space="preserve">esta </w:t>
      </w:r>
      <w:r>
        <w:rPr>
          <w:rFonts w:ascii="Arial" w:hAnsi="Arial" w:cs="Arial"/>
          <w:sz w:val="20"/>
          <w:szCs w:val="20"/>
        </w:rPr>
        <w:t xml:space="preserve">información, explica de qué manera </w:t>
      </w:r>
      <w:r w:rsidR="008B535C">
        <w:rPr>
          <w:rFonts w:ascii="Arial" w:hAnsi="Arial" w:cs="Arial"/>
          <w:sz w:val="20"/>
          <w:szCs w:val="20"/>
        </w:rPr>
        <w:t>la cocaína</w:t>
      </w:r>
      <w:r>
        <w:rPr>
          <w:rFonts w:ascii="Arial" w:hAnsi="Arial" w:cs="Arial"/>
          <w:sz w:val="20"/>
          <w:szCs w:val="20"/>
        </w:rPr>
        <w:t xml:space="preserve"> afecta el sistema de motivación-recompensa de nuestro cerebro</w:t>
      </w:r>
      <w:r w:rsidR="008B535C">
        <w:rPr>
          <w:rFonts w:ascii="Arial" w:hAnsi="Arial" w:cs="Arial"/>
          <w:sz w:val="20"/>
          <w:szCs w:val="20"/>
        </w:rPr>
        <w:t xml:space="preserve"> y causa adicción.</w:t>
      </w:r>
    </w:p>
    <w:p w14:paraId="0B1DE295" w14:textId="7E81FC53" w:rsidR="003860AB" w:rsidRDefault="003860AB" w:rsidP="001D288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772224C2" w14:textId="08E8F103" w:rsidR="001D288A" w:rsidRPr="001D288A" w:rsidRDefault="001D288A" w:rsidP="001D288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7B490397" w14:textId="77777777" w:rsidR="00BA6AA6" w:rsidRDefault="00BA6AA6" w:rsidP="00BA6AA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2F90DEB8" w14:textId="77777777" w:rsidR="00BA6AA6" w:rsidRDefault="00BA6AA6" w:rsidP="00BA6AA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67183A07" w14:textId="77777777" w:rsidR="00BA6AA6" w:rsidRDefault="00BA6AA6" w:rsidP="00BA6AA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603B787D" w14:textId="77777777" w:rsidR="003A0D78" w:rsidRDefault="003A0D78" w:rsidP="00BA6AA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106230E2" w14:textId="0725A460" w:rsidR="003A0D78" w:rsidRPr="003A0D78" w:rsidRDefault="00BA6AA6" w:rsidP="001D288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lastRenderedPageBreak/>
        <w:t>5. Elabora un modelo (dibujo) que explique la función del receptor CB1 en la sinapsis entre dos neuronas en respuesta a un endocannabinoide como la anandamida.</w:t>
      </w:r>
    </w:p>
    <w:p w14:paraId="08F6BF77" w14:textId="77777777" w:rsidR="00320712" w:rsidRDefault="00320712" w:rsidP="001D288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5FE44AD8" w14:textId="6B892FAC" w:rsidR="001D288A" w:rsidRPr="001D288A" w:rsidRDefault="00BA6AA6" w:rsidP="001D288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 Explica por qué el consumo de marihuana puede alterar el sistema inmune.</w:t>
      </w:r>
    </w:p>
    <w:p w14:paraId="191E3252" w14:textId="0F57D7C7" w:rsidR="001D288A" w:rsidRPr="001D288A" w:rsidRDefault="001D288A" w:rsidP="001D288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1FB39781" w14:textId="77777777" w:rsidR="003A0D78" w:rsidRDefault="003A0D78" w:rsidP="002221B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33E6E838" w14:textId="518D16E5" w:rsidR="003A0D78" w:rsidRDefault="002221BD" w:rsidP="003A0D78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7. El siguiente gráfico fue extraído del décimo segundo estudio nacional de drogas realizado por el SENDA en el año 2016. </w:t>
      </w:r>
      <w:r w:rsidR="003A0D78">
        <w:rPr>
          <w:rFonts w:ascii="Arial" w:hAnsi="Arial" w:cs="Arial"/>
          <w:sz w:val="20"/>
          <w:szCs w:val="20"/>
          <w:lang w:val="es-ES"/>
        </w:rPr>
        <w:t xml:space="preserve">A partir de la información del gráfico, responde: </w:t>
      </w:r>
    </w:p>
    <w:p w14:paraId="18E14F33" w14:textId="77777777" w:rsidR="003A0D78" w:rsidRDefault="003A0D78" w:rsidP="002221B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4D29DBB1" w14:textId="2CB43851" w:rsidR="005F1EAE" w:rsidRDefault="005F1EAE" w:rsidP="002221B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7.</w:t>
      </w:r>
      <w:r w:rsidR="003B182B">
        <w:rPr>
          <w:rFonts w:ascii="Arial" w:hAnsi="Arial" w:cs="Arial"/>
          <w:sz w:val="20"/>
          <w:szCs w:val="20"/>
          <w:lang w:val="es-ES"/>
        </w:rPr>
        <w:t xml:space="preserve">a. </w:t>
      </w:r>
      <w:r w:rsidR="00365AD6">
        <w:rPr>
          <w:rFonts w:ascii="Arial" w:hAnsi="Arial" w:cs="Arial"/>
          <w:sz w:val="20"/>
          <w:szCs w:val="20"/>
          <w:lang w:val="es-ES"/>
        </w:rPr>
        <w:t>¿</w:t>
      </w:r>
      <w:r>
        <w:rPr>
          <w:rFonts w:ascii="Arial" w:hAnsi="Arial" w:cs="Arial"/>
          <w:sz w:val="20"/>
          <w:szCs w:val="20"/>
          <w:lang w:val="es-ES"/>
        </w:rPr>
        <w:t>Cómo ha cambiado la prevalencia de estas tres drogas desde al año 1994 al 2016?</w:t>
      </w:r>
    </w:p>
    <w:p w14:paraId="32265579" w14:textId="77777777" w:rsidR="005F1EAE" w:rsidRDefault="005F1EAE" w:rsidP="002221B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60B8287E" w14:textId="60201B46" w:rsidR="00365AD6" w:rsidRDefault="005F1EAE" w:rsidP="002221B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7.</w:t>
      </w:r>
      <w:r w:rsidR="003B182B">
        <w:rPr>
          <w:rFonts w:ascii="Arial" w:hAnsi="Arial" w:cs="Arial"/>
          <w:sz w:val="20"/>
          <w:szCs w:val="20"/>
          <w:lang w:val="es-ES"/>
        </w:rPr>
        <w:t>b.</w:t>
      </w:r>
      <w:r>
        <w:rPr>
          <w:rFonts w:ascii="Arial" w:hAnsi="Arial" w:cs="Arial"/>
          <w:sz w:val="20"/>
          <w:szCs w:val="20"/>
          <w:lang w:val="es-ES"/>
        </w:rPr>
        <w:t xml:space="preserve"> ¿A qué crees que se debe la diferencia de la prevalencia de la marihuana con respecto a las otras dos drogas?</w:t>
      </w:r>
    </w:p>
    <w:p w14:paraId="6393892A" w14:textId="5E4DD0E1" w:rsidR="002221BD" w:rsidRPr="001D288A" w:rsidRDefault="002221BD" w:rsidP="002221BD">
      <w:pPr>
        <w:rPr>
          <w:rFonts w:ascii="Times New Roman" w:eastAsia="Times New Roman" w:hAnsi="Times New Roman" w:cs="Times New Roman"/>
          <w:lang w:val="es-CL" w:eastAsia="es-ES_tradnl"/>
        </w:rPr>
      </w:pPr>
    </w:p>
    <w:p w14:paraId="2E0200F4" w14:textId="6A533DE3" w:rsidR="002221BD" w:rsidRDefault="003A0D78" w:rsidP="002221B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 w:rsidRPr="003971F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46ADD1A5" wp14:editId="6304F4B5">
            <wp:simplePos x="0" y="0"/>
            <wp:positionH relativeFrom="column">
              <wp:posOffset>-5715</wp:posOffset>
            </wp:positionH>
            <wp:positionV relativeFrom="paragraph">
              <wp:posOffset>19050</wp:posOffset>
            </wp:positionV>
            <wp:extent cx="3363595" cy="1978025"/>
            <wp:effectExtent l="12700" t="12700" r="14605" b="15875"/>
            <wp:wrapTight wrapText="bothSides">
              <wp:wrapPolygon edited="0">
                <wp:start x="-82" y="-139"/>
                <wp:lineTo x="-82" y="21635"/>
                <wp:lineTo x="21612" y="21635"/>
                <wp:lineTo x="21612" y="-139"/>
                <wp:lineTo x="-82" y="-139"/>
              </wp:wrapPolygon>
            </wp:wrapTight>
            <wp:docPr id="16" name="Imagen 15" descr="Imagen que contiene texto, map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344189D1-30C3-E145-9C2F-85164C4DD1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 descr="Imagen que contiene texto, mapa&#10;&#10;Descripción generada automáticamente">
                      <a:extLst>
                        <a:ext uri="{FF2B5EF4-FFF2-40B4-BE49-F238E27FC236}">
                          <a16:creationId xmlns:a16="http://schemas.microsoft.com/office/drawing/2014/main" id="{344189D1-30C3-E145-9C2F-85164C4DD1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1978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B4B50" w14:textId="77777777" w:rsidR="002221BD" w:rsidRDefault="002221BD" w:rsidP="002221B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66B4F827" w14:textId="77777777" w:rsidR="002221BD" w:rsidRDefault="002221BD" w:rsidP="002221B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47A0E3EF" w14:textId="77777777" w:rsidR="002221BD" w:rsidRDefault="002221BD" w:rsidP="002221B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025513A8" w14:textId="77777777" w:rsidR="002221BD" w:rsidRDefault="002221BD" w:rsidP="002221B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14DFC09E" w14:textId="77777777" w:rsidR="002221BD" w:rsidRDefault="002221BD" w:rsidP="002221B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66ED23CC" w14:textId="77777777" w:rsidR="002221BD" w:rsidRDefault="002221BD" w:rsidP="002221B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32833502" w14:textId="77777777" w:rsidR="002221BD" w:rsidRDefault="002221BD" w:rsidP="002221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6E9556C7" w14:textId="77777777" w:rsidR="002221BD" w:rsidRDefault="002221BD" w:rsidP="002221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722F1450" w14:textId="77777777" w:rsidR="002221BD" w:rsidRDefault="002221BD" w:rsidP="002221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132B435E" w14:textId="77777777" w:rsidR="002221BD" w:rsidRDefault="002221BD" w:rsidP="002221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7DC41BD3" w14:textId="77777777" w:rsidR="002221BD" w:rsidRDefault="002221BD" w:rsidP="002221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676C7412" w14:textId="77777777" w:rsidR="002221BD" w:rsidRDefault="002221BD" w:rsidP="002221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005D6888" w14:textId="77777777" w:rsidR="002221BD" w:rsidRDefault="002221BD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5F0C7CDD" w14:textId="77777777" w:rsidR="003A0D78" w:rsidRDefault="003A0D78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25194280" w14:textId="4A1FA63B" w:rsidR="003A6829" w:rsidRDefault="00262667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8</w:t>
      </w:r>
      <w:r w:rsidR="003A6829">
        <w:rPr>
          <w:rFonts w:ascii="Arial" w:hAnsi="Arial" w:cs="Arial"/>
          <w:sz w:val="20"/>
          <w:szCs w:val="20"/>
          <w:lang w:val="es-ES"/>
        </w:rPr>
        <w:t>. Análisis de un experimento</w:t>
      </w:r>
    </w:p>
    <w:p w14:paraId="7F452995" w14:textId="77777777" w:rsidR="003A6829" w:rsidRDefault="003A6829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27540602" w14:textId="1CC40902" w:rsidR="007911B7" w:rsidRDefault="007911B7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En un laboratorio se llevó a cabo un experimento para evaluar </w:t>
      </w:r>
      <w:r w:rsidR="00DC50AD">
        <w:rPr>
          <w:rFonts w:ascii="Arial" w:hAnsi="Arial" w:cs="Arial"/>
          <w:sz w:val="20"/>
          <w:szCs w:val="20"/>
          <w:lang w:val="es-ES"/>
        </w:rPr>
        <w:t xml:space="preserve">los efectos que producían dos </w:t>
      </w:r>
      <w:r>
        <w:rPr>
          <w:rFonts w:ascii="Arial" w:hAnsi="Arial" w:cs="Arial"/>
          <w:sz w:val="20"/>
          <w:szCs w:val="20"/>
          <w:lang w:val="es-ES"/>
        </w:rPr>
        <w:t>endocannabinoides, la anandamida</w:t>
      </w:r>
      <w:r w:rsidR="00D207EC"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 xml:space="preserve">y la </w:t>
      </w:r>
      <w:proofErr w:type="spellStart"/>
      <w:r>
        <w:rPr>
          <w:rFonts w:ascii="Arial" w:hAnsi="Arial" w:cs="Arial"/>
          <w:sz w:val="20"/>
          <w:szCs w:val="20"/>
          <w:lang w:val="es-ES"/>
        </w:rPr>
        <w:t>oleamida</w:t>
      </w:r>
      <w:proofErr w:type="spellEnd"/>
      <w:r w:rsidR="00DC50AD">
        <w:rPr>
          <w:rFonts w:ascii="Arial" w:hAnsi="Arial" w:cs="Arial"/>
          <w:sz w:val="20"/>
          <w:szCs w:val="20"/>
          <w:lang w:val="es-ES"/>
        </w:rPr>
        <w:t>,</w:t>
      </w:r>
      <w:r w:rsidR="00D207EC"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al unirse y activar el receptor CB1. Con este propósito, se utilizaron 3 grupo</w:t>
      </w:r>
      <w:r w:rsidR="00DC50AD">
        <w:rPr>
          <w:rFonts w:ascii="Arial" w:hAnsi="Arial" w:cs="Arial"/>
          <w:sz w:val="20"/>
          <w:szCs w:val="20"/>
          <w:lang w:val="es-ES"/>
        </w:rPr>
        <w:t>s</w:t>
      </w:r>
      <w:r>
        <w:rPr>
          <w:rFonts w:ascii="Arial" w:hAnsi="Arial" w:cs="Arial"/>
          <w:sz w:val="20"/>
          <w:szCs w:val="20"/>
          <w:lang w:val="es-ES"/>
        </w:rPr>
        <w:t xml:space="preserve"> de ratas a las cuáles </w:t>
      </w:r>
      <w:r w:rsidR="00E04C25">
        <w:rPr>
          <w:rFonts w:ascii="Arial" w:hAnsi="Arial" w:cs="Arial"/>
          <w:sz w:val="20"/>
          <w:szCs w:val="20"/>
          <w:lang w:val="es-ES"/>
        </w:rPr>
        <w:t>se les suministró el siguiente tratamiento:</w:t>
      </w:r>
    </w:p>
    <w:p w14:paraId="459A968F" w14:textId="568EB5FA" w:rsidR="007911B7" w:rsidRDefault="007911B7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3BE82358" w14:textId="34BE5410" w:rsidR="007911B7" w:rsidRDefault="007911B7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Grupo 1</w:t>
      </w:r>
      <w:r w:rsidR="00597264">
        <w:rPr>
          <w:rFonts w:ascii="Arial" w:hAnsi="Arial" w:cs="Arial"/>
          <w:sz w:val="20"/>
          <w:szCs w:val="20"/>
          <w:lang w:val="es-ES"/>
        </w:rPr>
        <w:t xml:space="preserve"> (vehículo): </w:t>
      </w:r>
      <w:r w:rsidR="00E04C25">
        <w:rPr>
          <w:rFonts w:ascii="Arial" w:hAnsi="Arial" w:cs="Arial"/>
          <w:sz w:val="20"/>
          <w:szCs w:val="20"/>
          <w:lang w:val="es-ES"/>
        </w:rPr>
        <w:t xml:space="preserve">a 5 ratas </w:t>
      </w:r>
      <w:r w:rsidR="00D207EC">
        <w:rPr>
          <w:rFonts w:ascii="Arial" w:hAnsi="Arial" w:cs="Arial"/>
          <w:sz w:val="20"/>
          <w:szCs w:val="20"/>
          <w:lang w:val="es-ES"/>
        </w:rPr>
        <w:t>se</w:t>
      </w:r>
      <w:r w:rsidR="00E04C25">
        <w:rPr>
          <w:rFonts w:ascii="Arial" w:hAnsi="Arial" w:cs="Arial"/>
          <w:sz w:val="20"/>
          <w:szCs w:val="20"/>
          <w:lang w:val="es-ES"/>
        </w:rPr>
        <w:t xml:space="preserve"> les</w:t>
      </w:r>
      <w:r w:rsidR="00D207EC">
        <w:rPr>
          <w:rFonts w:ascii="Arial" w:hAnsi="Arial" w:cs="Arial"/>
          <w:sz w:val="20"/>
          <w:szCs w:val="20"/>
          <w:lang w:val="es-ES"/>
        </w:rPr>
        <w:t xml:space="preserve"> inyecta </w:t>
      </w:r>
      <w:r w:rsidR="00597264">
        <w:rPr>
          <w:rFonts w:ascii="Arial" w:hAnsi="Arial" w:cs="Arial"/>
          <w:sz w:val="20"/>
          <w:szCs w:val="20"/>
          <w:lang w:val="es-ES"/>
        </w:rPr>
        <w:t>solo el vehículo (suero fisiológico)</w:t>
      </w:r>
      <w:r w:rsidR="001056EF">
        <w:rPr>
          <w:rFonts w:ascii="Arial" w:hAnsi="Arial" w:cs="Arial"/>
          <w:sz w:val="20"/>
          <w:szCs w:val="20"/>
          <w:lang w:val="es-ES"/>
        </w:rPr>
        <w:t>.</w:t>
      </w:r>
    </w:p>
    <w:p w14:paraId="5F435EC8" w14:textId="4A27CA3D" w:rsidR="00597264" w:rsidRDefault="00597264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Grupo 2 (AEA): </w:t>
      </w:r>
      <w:r w:rsidR="00E04C25">
        <w:rPr>
          <w:rFonts w:ascii="Arial" w:hAnsi="Arial" w:cs="Arial"/>
          <w:sz w:val="20"/>
          <w:szCs w:val="20"/>
          <w:lang w:val="es-ES"/>
        </w:rPr>
        <w:t xml:space="preserve">a 5 ratas </w:t>
      </w:r>
      <w:r w:rsidR="00D207EC">
        <w:rPr>
          <w:rFonts w:ascii="Arial" w:hAnsi="Arial" w:cs="Arial"/>
          <w:sz w:val="20"/>
          <w:szCs w:val="20"/>
          <w:lang w:val="es-ES"/>
        </w:rPr>
        <w:t>se</w:t>
      </w:r>
      <w:r w:rsidR="00E04C25">
        <w:rPr>
          <w:rFonts w:ascii="Arial" w:hAnsi="Arial" w:cs="Arial"/>
          <w:sz w:val="20"/>
          <w:szCs w:val="20"/>
          <w:lang w:val="es-ES"/>
        </w:rPr>
        <w:t xml:space="preserve"> les</w:t>
      </w:r>
      <w:r w:rsidR="00D207EC">
        <w:rPr>
          <w:rFonts w:ascii="Arial" w:hAnsi="Arial" w:cs="Arial"/>
          <w:sz w:val="20"/>
          <w:szCs w:val="20"/>
          <w:lang w:val="es-ES"/>
        </w:rPr>
        <w:t xml:space="preserve"> inyecta </w:t>
      </w:r>
      <w:proofErr w:type="spellStart"/>
      <w:r>
        <w:rPr>
          <w:rFonts w:ascii="Arial" w:hAnsi="Arial" w:cs="Arial"/>
          <w:sz w:val="20"/>
          <w:szCs w:val="20"/>
          <w:lang w:val="es-ES"/>
        </w:rPr>
        <w:t>anandamina</w:t>
      </w:r>
      <w:proofErr w:type="spellEnd"/>
      <w:r>
        <w:rPr>
          <w:rFonts w:ascii="Arial" w:hAnsi="Arial" w:cs="Arial"/>
          <w:sz w:val="20"/>
          <w:szCs w:val="20"/>
          <w:lang w:val="es-ES"/>
        </w:rPr>
        <w:t xml:space="preserve"> </w:t>
      </w:r>
      <w:r w:rsidR="00D207EC">
        <w:rPr>
          <w:rFonts w:ascii="Arial" w:hAnsi="Arial" w:cs="Arial"/>
          <w:sz w:val="20"/>
          <w:szCs w:val="20"/>
          <w:lang w:val="es-ES"/>
        </w:rPr>
        <w:t>diluida</w:t>
      </w:r>
      <w:r>
        <w:rPr>
          <w:rFonts w:ascii="Arial" w:hAnsi="Arial" w:cs="Arial"/>
          <w:sz w:val="20"/>
          <w:szCs w:val="20"/>
          <w:lang w:val="es-ES"/>
        </w:rPr>
        <w:t xml:space="preserve"> en el vehículo</w:t>
      </w:r>
      <w:r w:rsidR="001056EF">
        <w:rPr>
          <w:rFonts w:ascii="Arial" w:hAnsi="Arial" w:cs="Arial"/>
          <w:sz w:val="20"/>
          <w:szCs w:val="20"/>
          <w:lang w:val="es-ES"/>
        </w:rPr>
        <w:t>.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</w:p>
    <w:p w14:paraId="2AC1A2AC" w14:textId="07065BB1" w:rsidR="00597264" w:rsidRDefault="00597264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Grupo 3 (ODA): </w:t>
      </w:r>
      <w:r w:rsidR="00E04C25">
        <w:rPr>
          <w:rFonts w:ascii="Arial" w:hAnsi="Arial" w:cs="Arial"/>
          <w:sz w:val="20"/>
          <w:szCs w:val="20"/>
          <w:lang w:val="es-ES"/>
        </w:rPr>
        <w:t xml:space="preserve">a 5 ratas </w:t>
      </w:r>
      <w:r w:rsidR="00D207EC">
        <w:rPr>
          <w:rFonts w:ascii="Arial" w:hAnsi="Arial" w:cs="Arial"/>
          <w:sz w:val="20"/>
          <w:szCs w:val="20"/>
          <w:lang w:val="es-ES"/>
        </w:rPr>
        <w:t>se</w:t>
      </w:r>
      <w:r w:rsidR="00E04C25">
        <w:rPr>
          <w:rFonts w:ascii="Arial" w:hAnsi="Arial" w:cs="Arial"/>
          <w:sz w:val="20"/>
          <w:szCs w:val="20"/>
          <w:lang w:val="es-ES"/>
        </w:rPr>
        <w:t xml:space="preserve"> les</w:t>
      </w:r>
      <w:r w:rsidR="00D207EC">
        <w:rPr>
          <w:rFonts w:ascii="Arial" w:hAnsi="Arial" w:cs="Arial"/>
          <w:sz w:val="20"/>
          <w:szCs w:val="20"/>
          <w:lang w:val="es-ES"/>
        </w:rPr>
        <w:t xml:space="preserve"> inyecta </w:t>
      </w:r>
      <w:proofErr w:type="spellStart"/>
      <w:r>
        <w:rPr>
          <w:rFonts w:ascii="Arial" w:hAnsi="Arial" w:cs="Arial"/>
          <w:sz w:val="20"/>
          <w:szCs w:val="20"/>
          <w:lang w:val="es-ES"/>
        </w:rPr>
        <w:t>oleamida</w:t>
      </w:r>
      <w:proofErr w:type="spellEnd"/>
      <w:r>
        <w:rPr>
          <w:rFonts w:ascii="Arial" w:hAnsi="Arial" w:cs="Arial"/>
          <w:sz w:val="20"/>
          <w:szCs w:val="20"/>
          <w:lang w:val="es-ES"/>
        </w:rPr>
        <w:t xml:space="preserve"> </w:t>
      </w:r>
      <w:r w:rsidR="00D207EC">
        <w:rPr>
          <w:rFonts w:ascii="Arial" w:hAnsi="Arial" w:cs="Arial"/>
          <w:sz w:val="20"/>
          <w:szCs w:val="20"/>
          <w:lang w:val="es-ES"/>
        </w:rPr>
        <w:t>diluida</w:t>
      </w:r>
      <w:r>
        <w:rPr>
          <w:rFonts w:ascii="Arial" w:hAnsi="Arial" w:cs="Arial"/>
          <w:sz w:val="20"/>
          <w:szCs w:val="20"/>
          <w:lang w:val="es-ES"/>
        </w:rPr>
        <w:t xml:space="preserve"> en el vehículo</w:t>
      </w:r>
      <w:r w:rsidR="001056EF">
        <w:rPr>
          <w:rFonts w:ascii="Arial" w:hAnsi="Arial" w:cs="Arial"/>
          <w:sz w:val="20"/>
          <w:szCs w:val="20"/>
          <w:lang w:val="es-ES"/>
        </w:rPr>
        <w:t>.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</w:p>
    <w:p w14:paraId="6F32B1E4" w14:textId="06DF6D8B" w:rsidR="00597264" w:rsidRDefault="00597264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447A2EC2" w14:textId="27B09750" w:rsidR="00597264" w:rsidRDefault="00597264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Como resultado</w:t>
      </w:r>
      <w:r w:rsidR="00DC50AD">
        <w:rPr>
          <w:rFonts w:ascii="Arial" w:hAnsi="Arial" w:cs="Arial"/>
          <w:sz w:val="20"/>
          <w:szCs w:val="20"/>
          <w:lang w:val="es-ES"/>
        </w:rPr>
        <w:t>,</w:t>
      </w:r>
      <w:r>
        <w:rPr>
          <w:rFonts w:ascii="Arial" w:hAnsi="Arial" w:cs="Arial"/>
          <w:sz w:val="20"/>
          <w:szCs w:val="20"/>
          <w:lang w:val="es-ES"/>
        </w:rPr>
        <w:t xml:space="preserve"> se observó un cambio en el </w:t>
      </w:r>
      <w:r w:rsidR="00C27D67">
        <w:rPr>
          <w:rFonts w:ascii="Arial" w:hAnsi="Arial" w:cs="Arial"/>
          <w:sz w:val="20"/>
          <w:szCs w:val="20"/>
          <w:lang w:val="es-ES"/>
        </w:rPr>
        <w:t xml:space="preserve">peso </w:t>
      </w:r>
      <w:r>
        <w:rPr>
          <w:rFonts w:ascii="Arial" w:hAnsi="Arial" w:cs="Arial"/>
          <w:sz w:val="20"/>
          <w:szCs w:val="20"/>
          <w:lang w:val="es-ES"/>
        </w:rPr>
        <w:t>de las ratas</w:t>
      </w:r>
      <w:r w:rsidR="00BD1A42">
        <w:rPr>
          <w:rFonts w:ascii="Arial" w:hAnsi="Arial" w:cs="Arial"/>
          <w:sz w:val="20"/>
          <w:szCs w:val="20"/>
          <w:lang w:val="es-ES"/>
        </w:rPr>
        <w:t>,</w:t>
      </w:r>
      <w:r>
        <w:rPr>
          <w:rFonts w:ascii="Arial" w:hAnsi="Arial" w:cs="Arial"/>
          <w:sz w:val="20"/>
          <w:szCs w:val="20"/>
          <w:lang w:val="es-ES"/>
        </w:rPr>
        <w:t xml:space="preserve"> el cual fue cuantificado </w:t>
      </w:r>
      <w:r w:rsidR="00D207EC">
        <w:rPr>
          <w:rFonts w:ascii="Arial" w:hAnsi="Arial" w:cs="Arial"/>
          <w:sz w:val="20"/>
          <w:szCs w:val="20"/>
          <w:lang w:val="es-ES"/>
        </w:rPr>
        <w:t>como</w:t>
      </w:r>
      <w:r w:rsidR="00C643B9">
        <w:rPr>
          <w:rFonts w:ascii="Arial" w:hAnsi="Arial" w:cs="Arial"/>
          <w:sz w:val="20"/>
          <w:szCs w:val="20"/>
          <w:lang w:val="es-ES"/>
        </w:rPr>
        <w:t xml:space="preserve"> el </w:t>
      </w:r>
      <w:r w:rsidR="00D207EC">
        <w:rPr>
          <w:rFonts w:ascii="Arial" w:hAnsi="Arial" w:cs="Arial"/>
          <w:sz w:val="20"/>
          <w:szCs w:val="20"/>
          <w:lang w:val="es-ES"/>
        </w:rPr>
        <w:t>porcentaje de aumento de peso</w:t>
      </w:r>
      <w:r w:rsidR="00C643B9">
        <w:rPr>
          <w:rFonts w:ascii="Arial" w:hAnsi="Arial" w:cs="Arial"/>
          <w:sz w:val="20"/>
          <w:szCs w:val="20"/>
          <w:lang w:val="es-ES"/>
        </w:rPr>
        <w:t xml:space="preserve"> promedio dentro de cada grupo</w:t>
      </w:r>
      <w:r w:rsidR="00AF3B8B">
        <w:rPr>
          <w:rFonts w:ascii="Arial" w:hAnsi="Arial" w:cs="Arial"/>
          <w:sz w:val="20"/>
          <w:szCs w:val="20"/>
          <w:lang w:val="es-ES"/>
        </w:rPr>
        <w:t xml:space="preserve"> (</w:t>
      </w:r>
      <w:r w:rsidR="00D207EC">
        <w:rPr>
          <w:rFonts w:ascii="Arial" w:hAnsi="Arial" w:cs="Arial"/>
          <w:sz w:val="20"/>
          <w:szCs w:val="20"/>
          <w:lang w:val="es-ES"/>
        </w:rPr>
        <w:t>gráfico</w:t>
      </w:r>
      <w:r w:rsidR="00AF3B8B">
        <w:rPr>
          <w:rFonts w:ascii="Arial" w:hAnsi="Arial" w:cs="Arial"/>
          <w:sz w:val="20"/>
          <w:szCs w:val="20"/>
          <w:lang w:val="es-ES"/>
        </w:rPr>
        <w:t xml:space="preserve"> a continuación)</w:t>
      </w:r>
      <w:r w:rsidR="00D207EC">
        <w:rPr>
          <w:rFonts w:ascii="Arial" w:hAnsi="Arial" w:cs="Arial"/>
          <w:sz w:val="20"/>
          <w:szCs w:val="20"/>
          <w:lang w:val="es-ES"/>
        </w:rPr>
        <w:t>. Los asteriscos sobre las barras de AEA y ODA dan cuenta de diferencias significativas con respecto al grupo al que le fue inyectado solo el vehículo.</w:t>
      </w:r>
    </w:p>
    <w:p w14:paraId="512B91C5" w14:textId="2FC927E6" w:rsidR="007911B7" w:rsidRDefault="003A0D78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 w:rsidRPr="0059726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2C4E612E" wp14:editId="5D1665D3">
            <wp:simplePos x="0" y="0"/>
            <wp:positionH relativeFrom="column">
              <wp:posOffset>15875</wp:posOffset>
            </wp:positionH>
            <wp:positionV relativeFrom="paragraph">
              <wp:posOffset>107315</wp:posOffset>
            </wp:positionV>
            <wp:extent cx="2730500" cy="1617345"/>
            <wp:effectExtent l="12700" t="12700" r="12700" b="8255"/>
            <wp:wrapTight wrapText="bothSides">
              <wp:wrapPolygon edited="0">
                <wp:start x="-100" y="-170"/>
                <wp:lineTo x="-100" y="21541"/>
                <wp:lineTo x="21600" y="21541"/>
                <wp:lineTo x="21600" y="-170"/>
                <wp:lineTo x="-100" y="-170"/>
              </wp:wrapPolygon>
            </wp:wrapTight>
            <wp:docPr id="12" name="Imagen 11" descr="Captura de pantalla de un celular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58452171-412D-1C46-9898-10ABA16E6E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>
                      <a:extLst>
                        <a:ext uri="{FF2B5EF4-FFF2-40B4-BE49-F238E27FC236}">
                          <a16:creationId xmlns:a16="http://schemas.microsoft.com/office/drawing/2014/main" id="{58452171-412D-1C46-9898-10ABA16E6E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617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2E1AD" w14:textId="753EA3D2" w:rsidR="007911B7" w:rsidRDefault="007911B7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4CC22349" w14:textId="77777777" w:rsidR="003A0D78" w:rsidRDefault="003A0D78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2EAC475B" w14:textId="77777777" w:rsidR="003A0D78" w:rsidRDefault="003A0D78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2EF6AA79" w14:textId="77777777" w:rsidR="003A0D78" w:rsidRDefault="003A0D78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5CC87037" w14:textId="77777777" w:rsidR="003A0D78" w:rsidRDefault="003A0D78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79BC7906" w14:textId="77777777" w:rsidR="003A0D78" w:rsidRDefault="003A0D78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7F5FDE92" w14:textId="77777777" w:rsidR="003A0D78" w:rsidRDefault="003A0D78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0F3F081B" w14:textId="77777777" w:rsidR="003A0D78" w:rsidRDefault="003A0D78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646E1E64" w14:textId="77777777" w:rsidR="003A0D78" w:rsidRDefault="003A0D78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2024EB72" w14:textId="77777777" w:rsidR="003A0D78" w:rsidRDefault="003A0D78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384DF7E9" w14:textId="77777777" w:rsidR="003A0D78" w:rsidRDefault="003A0D78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1D046DAC" w14:textId="77777777" w:rsidR="003A0D78" w:rsidRDefault="003A0D78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29242F43" w14:textId="2B352254" w:rsidR="007911B7" w:rsidRDefault="00BD1A42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A partir del experimento, respond</w:t>
      </w:r>
      <w:r w:rsidR="003A0D78">
        <w:rPr>
          <w:rFonts w:ascii="Arial" w:hAnsi="Arial" w:cs="Arial"/>
          <w:sz w:val="20"/>
          <w:szCs w:val="20"/>
          <w:lang w:val="es-ES"/>
        </w:rPr>
        <w:t>e</w:t>
      </w:r>
      <w:r>
        <w:rPr>
          <w:rFonts w:ascii="Arial" w:hAnsi="Arial" w:cs="Arial"/>
          <w:sz w:val="20"/>
          <w:szCs w:val="20"/>
          <w:lang w:val="es-ES"/>
        </w:rPr>
        <w:t>:</w:t>
      </w:r>
    </w:p>
    <w:p w14:paraId="045D53DF" w14:textId="0D2C6FC7" w:rsidR="00BD1A42" w:rsidRDefault="00BD1A42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115ADB2F" w14:textId="5C80A677" w:rsidR="00BD1A42" w:rsidRDefault="00262667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8</w:t>
      </w:r>
      <w:r w:rsidR="006A74D4">
        <w:rPr>
          <w:rFonts w:ascii="Arial" w:hAnsi="Arial" w:cs="Arial"/>
          <w:sz w:val="20"/>
          <w:szCs w:val="20"/>
          <w:lang w:val="es-ES"/>
        </w:rPr>
        <w:t>.</w:t>
      </w:r>
      <w:r w:rsidR="003B182B">
        <w:rPr>
          <w:rFonts w:ascii="Arial" w:hAnsi="Arial" w:cs="Arial"/>
          <w:sz w:val="20"/>
          <w:szCs w:val="20"/>
          <w:lang w:val="es-ES"/>
        </w:rPr>
        <w:t>a</w:t>
      </w:r>
      <w:r w:rsidR="00BD1A42">
        <w:rPr>
          <w:rFonts w:ascii="Arial" w:hAnsi="Arial" w:cs="Arial"/>
          <w:sz w:val="20"/>
          <w:szCs w:val="20"/>
          <w:lang w:val="es-ES"/>
        </w:rPr>
        <w:t>. Describa los resultados obtenidos.</w:t>
      </w:r>
    </w:p>
    <w:p w14:paraId="4C21DAFC" w14:textId="1D6BE767" w:rsidR="00BD1A42" w:rsidRDefault="00BD1A42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6A9D9746" w14:textId="41FED4B8" w:rsidR="00BD1A42" w:rsidRDefault="00262667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8</w:t>
      </w:r>
      <w:r w:rsidR="006A74D4">
        <w:rPr>
          <w:rFonts w:ascii="Arial" w:hAnsi="Arial" w:cs="Arial"/>
          <w:sz w:val="20"/>
          <w:szCs w:val="20"/>
          <w:lang w:val="es-ES"/>
        </w:rPr>
        <w:t>.</w:t>
      </w:r>
      <w:r w:rsidR="003B182B">
        <w:rPr>
          <w:rFonts w:ascii="Arial" w:hAnsi="Arial" w:cs="Arial"/>
          <w:sz w:val="20"/>
          <w:szCs w:val="20"/>
          <w:lang w:val="es-ES"/>
        </w:rPr>
        <w:t>b</w:t>
      </w:r>
      <w:r w:rsidR="00BD1A42">
        <w:rPr>
          <w:rFonts w:ascii="Arial" w:hAnsi="Arial" w:cs="Arial"/>
          <w:sz w:val="20"/>
          <w:szCs w:val="20"/>
          <w:lang w:val="es-ES"/>
        </w:rPr>
        <w:t xml:space="preserve">. </w:t>
      </w:r>
      <w:r w:rsidR="001842D9">
        <w:rPr>
          <w:rFonts w:ascii="Arial" w:hAnsi="Arial" w:cs="Arial"/>
          <w:sz w:val="20"/>
          <w:szCs w:val="20"/>
          <w:lang w:val="es-ES"/>
        </w:rPr>
        <w:t>¿</w:t>
      </w:r>
      <w:r w:rsidR="00BD1A42">
        <w:rPr>
          <w:rFonts w:ascii="Arial" w:hAnsi="Arial" w:cs="Arial"/>
          <w:sz w:val="20"/>
          <w:szCs w:val="20"/>
          <w:lang w:val="es-ES"/>
        </w:rPr>
        <w:t>Por qué se utiliza un grupo al cual solo se le inyecta el vehículo</w:t>
      </w:r>
      <w:r w:rsidR="001842D9">
        <w:rPr>
          <w:rFonts w:ascii="Arial" w:hAnsi="Arial" w:cs="Arial"/>
          <w:sz w:val="20"/>
          <w:szCs w:val="20"/>
          <w:lang w:val="es-ES"/>
        </w:rPr>
        <w:t>?</w:t>
      </w:r>
    </w:p>
    <w:p w14:paraId="2DB4E967" w14:textId="414904A2" w:rsidR="00EE5ADE" w:rsidRDefault="00EE5ADE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2BBACB70" w14:textId="0F8E9331" w:rsidR="00BD1A42" w:rsidRDefault="00262667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8</w:t>
      </w:r>
      <w:r w:rsidR="006A74D4">
        <w:rPr>
          <w:rFonts w:ascii="Arial" w:hAnsi="Arial" w:cs="Arial"/>
          <w:sz w:val="20"/>
          <w:szCs w:val="20"/>
          <w:lang w:val="es-ES"/>
        </w:rPr>
        <w:t>.</w:t>
      </w:r>
      <w:r w:rsidR="003B182B">
        <w:rPr>
          <w:rFonts w:ascii="Arial" w:hAnsi="Arial" w:cs="Arial"/>
          <w:sz w:val="20"/>
          <w:szCs w:val="20"/>
          <w:lang w:val="es-ES"/>
        </w:rPr>
        <w:t>c</w:t>
      </w:r>
      <w:r w:rsidR="00BD1A42">
        <w:rPr>
          <w:rFonts w:ascii="Arial" w:hAnsi="Arial" w:cs="Arial"/>
          <w:sz w:val="20"/>
          <w:szCs w:val="20"/>
          <w:lang w:val="es-ES"/>
        </w:rPr>
        <w:t>. Con cuál de los efectos producidos por el consumo de marihuana, resumidos en la tabla a continuación, se puede asociar este resultado. Justifica tu respuesta.</w:t>
      </w:r>
    </w:p>
    <w:p w14:paraId="70FBE398" w14:textId="762F7306" w:rsidR="00EE5ADE" w:rsidRDefault="003A0D78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noProof/>
          <w:sz w:val="18"/>
          <w:szCs w:val="18"/>
          <w:lang w:val="es-CL" w:eastAsia="es-ES_tradnl"/>
        </w:rPr>
        <w:drawing>
          <wp:anchor distT="0" distB="0" distL="114300" distR="114300" simplePos="0" relativeHeight="251665408" behindDoc="1" locked="0" layoutInCell="1" allowOverlap="1" wp14:anchorId="03DE5C9C" wp14:editId="69BF7137">
            <wp:simplePos x="0" y="0"/>
            <wp:positionH relativeFrom="column">
              <wp:posOffset>816</wp:posOffset>
            </wp:positionH>
            <wp:positionV relativeFrom="paragraph">
              <wp:posOffset>80373</wp:posOffset>
            </wp:positionV>
            <wp:extent cx="3913505" cy="1189990"/>
            <wp:effectExtent l="0" t="0" r="0" b="3810"/>
            <wp:wrapTight wrapText="bothSides">
              <wp:wrapPolygon edited="0">
                <wp:start x="0" y="0"/>
                <wp:lineTo x="0" y="21439"/>
                <wp:lineTo x="21519" y="21439"/>
                <wp:lineTo x="21519" y="0"/>
                <wp:lineTo x="0" y="0"/>
              </wp:wrapPolygon>
            </wp:wrapTight>
            <wp:docPr id="2" name="Imagen 2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6-02 a la(s) 16.04.2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C9154" w14:textId="4D62E1F1" w:rsidR="00EE5ADE" w:rsidRDefault="00EE5ADE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1C172D62" w14:textId="7ADB6347" w:rsidR="00EE5ADE" w:rsidRDefault="00EE5ADE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09E2A6F0" w14:textId="106ADDC7" w:rsidR="00BD1A42" w:rsidRDefault="00BD1A42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6ECAC819" w14:textId="746B58BF" w:rsidR="00EE5ADE" w:rsidRDefault="00EE5ADE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5538865B" w14:textId="4801553A" w:rsidR="00EE5ADE" w:rsidRDefault="00EE5ADE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0096CA74" w14:textId="466424E2" w:rsidR="00EE5ADE" w:rsidRDefault="00EE5ADE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6DB0A34F" w14:textId="77777777" w:rsidR="00EE5ADE" w:rsidRDefault="00EE5ADE" w:rsidP="009A59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4828321F" w14:textId="3072A98A" w:rsidR="003A0D78" w:rsidRDefault="003A0D78" w:rsidP="0026266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2ABCC605" w14:textId="77777777" w:rsidR="003A0D78" w:rsidRDefault="003A0D78" w:rsidP="0026266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5D0B9B40" w14:textId="6AA0828A" w:rsidR="00F56019" w:rsidRPr="003666F9" w:rsidRDefault="00F56019" w:rsidP="0026266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u w:val="single"/>
          <w:lang w:val="es-ES"/>
        </w:rPr>
      </w:pPr>
      <w:r w:rsidRPr="003666F9">
        <w:rPr>
          <w:rFonts w:ascii="Arial" w:hAnsi="Arial" w:cs="Arial"/>
          <w:b/>
          <w:bCs/>
          <w:sz w:val="22"/>
          <w:szCs w:val="22"/>
          <w:u w:val="single"/>
          <w:lang w:val="es-ES"/>
        </w:rPr>
        <w:lastRenderedPageBreak/>
        <w:t>Solucionario</w:t>
      </w:r>
    </w:p>
    <w:p w14:paraId="4813D613" w14:textId="3C086534" w:rsidR="00262667" w:rsidRDefault="00262667" w:rsidP="0026266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1836EC18" w14:textId="2A385672" w:rsidR="00BC6E3A" w:rsidRDefault="00BC6E3A" w:rsidP="00B24C8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6E754811" w14:textId="77777777" w:rsidR="00B6722C" w:rsidRDefault="00412FD5" w:rsidP="00B24C8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 w:rsidRPr="003666F9">
        <w:rPr>
          <w:rFonts w:ascii="Arial" w:hAnsi="Arial" w:cs="Arial"/>
          <w:noProof/>
          <w:color w:val="002060"/>
          <w:sz w:val="20"/>
          <w:szCs w:val="20"/>
        </w:rPr>
        <w:drawing>
          <wp:anchor distT="0" distB="0" distL="114300" distR="114300" simplePos="0" relativeHeight="251672576" behindDoc="1" locked="0" layoutInCell="1" allowOverlap="1" wp14:anchorId="77C52C6F" wp14:editId="6FAA1D46">
            <wp:simplePos x="0" y="0"/>
            <wp:positionH relativeFrom="column">
              <wp:posOffset>3312160</wp:posOffset>
            </wp:positionH>
            <wp:positionV relativeFrom="paragraph">
              <wp:posOffset>78105</wp:posOffset>
            </wp:positionV>
            <wp:extent cx="3096883" cy="2023550"/>
            <wp:effectExtent l="0" t="0" r="2540" b="0"/>
            <wp:wrapTight wrapText="bothSides">
              <wp:wrapPolygon edited="0">
                <wp:start x="0" y="0"/>
                <wp:lineTo x="0" y="21424"/>
                <wp:lineTo x="21529" y="21424"/>
                <wp:lineTo x="21529" y="0"/>
                <wp:lineTo x="0" y="0"/>
              </wp:wrapPolygon>
            </wp:wrapTight>
            <wp:docPr id="5" name="Imagen 11">
              <a:extLst xmlns:a="http://schemas.openxmlformats.org/drawingml/2006/main">
                <a:ext uri="{FF2B5EF4-FFF2-40B4-BE49-F238E27FC236}">
                  <a16:creationId xmlns:a16="http://schemas.microsoft.com/office/drawing/2014/main" id="{AD23B7D4-5AB2-C448-8FD0-661FC41D12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>
                      <a:extLst>
                        <a:ext uri="{FF2B5EF4-FFF2-40B4-BE49-F238E27FC236}">
                          <a16:creationId xmlns:a16="http://schemas.microsoft.com/office/drawing/2014/main" id="{AD23B7D4-5AB2-C448-8FD0-661FC41D12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6883" cy="202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22C">
        <w:rPr>
          <w:rFonts w:ascii="Arial" w:hAnsi="Arial" w:cs="Arial"/>
          <w:sz w:val="20"/>
          <w:szCs w:val="20"/>
          <w:lang w:val="es-ES"/>
        </w:rPr>
        <w:t>1. El siguiente modelo da cuenta de la sinapsis química. Describe cómo funciona este mecanismo.</w:t>
      </w:r>
    </w:p>
    <w:p w14:paraId="3CE62E00" w14:textId="245AA7A4" w:rsidR="00BC6E3A" w:rsidRDefault="00BC6E3A" w:rsidP="00B24C8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 w:rsidRPr="003666F9">
        <w:rPr>
          <w:rFonts w:ascii="Arial" w:hAnsi="Arial" w:cs="Arial"/>
          <w:color w:val="002060"/>
          <w:sz w:val="20"/>
          <w:szCs w:val="20"/>
          <w:lang w:val="es-ES"/>
        </w:rPr>
        <w:t xml:space="preserve">Cuando el impulso nervioso, proveniente del axón, llega hasta el </w:t>
      </w:r>
      <w:r w:rsidRPr="003666F9">
        <w:rPr>
          <w:rFonts w:ascii="Arial" w:hAnsi="Arial" w:cs="Arial"/>
          <w:b/>
          <w:bCs/>
          <w:color w:val="002060"/>
          <w:sz w:val="20"/>
          <w:szCs w:val="20"/>
          <w:lang w:val="es-ES"/>
        </w:rPr>
        <w:t>botón sináptico</w:t>
      </w:r>
      <w:r w:rsidRPr="003666F9">
        <w:rPr>
          <w:rFonts w:ascii="Arial" w:hAnsi="Arial" w:cs="Arial"/>
          <w:color w:val="002060"/>
          <w:sz w:val="20"/>
          <w:szCs w:val="20"/>
          <w:lang w:val="es-ES"/>
        </w:rPr>
        <w:t xml:space="preserve"> de una neurona </w:t>
      </w:r>
      <w:r w:rsidRPr="003666F9">
        <w:rPr>
          <w:rFonts w:ascii="Arial" w:hAnsi="Arial" w:cs="Arial"/>
          <w:b/>
          <w:bCs/>
          <w:color w:val="002060"/>
          <w:sz w:val="20"/>
          <w:szCs w:val="20"/>
          <w:lang w:val="es-ES"/>
        </w:rPr>
        <w:t>pre-sináptica</w:t>
      </w:r>
      <w:r w:rsidRPr="003666F9">
        <w:rPr>
          <w:rFonts w:ascii="Arial" w:hAnsi="Arial" w:cs="Arial"/>
          <w:color w:val="002060"/>
          <w:sz w:val="20"/>
          <w:szCs w:val="20"/>
          <w:lang w:val="es-ES"/>
        </w:rPr>
        <w:t xml:space="preserve">, se abren </w:t>
      </w:r>
      <w:r w:rsidRPr="003666F9">
        <w:rPr>
          <w:rFonts w:ascii="Arial" w:hAnsi="Arial" w:cs="Arial"/>
          <w:b/>
          <w:bCs/>
          <w:color w:val="002060"/>
          <w:sz w:val="20"/>
          <w:szCs w:val="20"/>
          <w:lang w:val="es-ES"/>
        </w:rPr>
        <w:t>canales de calcio</w:t>
      </w:r>
      <w:r w:rsidRPr="003666F9">
        <w:rPr>
          <w:rFonts w:ascii="Arial" w:hAnsi="Arial" w:cs="Arial"/>
          <w:color w:val="002060"/>
          <w:sz w:val="20"/>
          <w:szCs w:val="20"/>
          <w:lang w:val="es-ES"/>
        </w:rPr>
        <w:t xml:space="preserve"> que permiten la entrada de este i</w:t>
      </w:r>
      <w:r w:rsidR="00412FD5" w:rsidRPr="003666F9">
        <w:rPr>
          <w:rFonts w:ascii="Arial" w:hAnsi="Arial" w:cs="Arial"/>
          <w:color w:val="002060"/>
          <w:sz w:val="20"/>
          <w:szCs w:val="20"/>
          <w:lang w:val="es-ES"/>
        </w:rPr>
        <w:t>o</w:t>
      </w:r>
      <w:r w:rsidRPr="003666F9">
        <w:rPr>
          <w:rFonts w:ascii="Arial" w:hAnsi="Arial" w:cs="Arial"/>
          <w:color w:val="002060"/>
          <w:sz w:val="20"/>
          <w:szCs w:val="20"/>
          <w:lang w:val="es-ES"/>
        </w:rPr>
        <w:t>n desde el medio extracelular hacia el interior de la neurona. El aumento de la concentración de Ca</w:t>
      </w:r>
      <w:r w:rsidRPr="003666F9">
        <w:rPr>
          <w:rFonts w:ascii="Arial" w:hAnsi="Arial" w:cs="Arial"/>
          <w:color w:val="002060"/>
          <w:sz w:val="20"/>
          <w:szCs w:val="20"/>
          <w:vertAlign w:val="superscript"/>
          <w:lang w:val="es-ES"/>
        </w:rPr>
        <w:t>2+</w:t>
      </w:r>
      <w:r w:rsidRPr="003666F9">
        <w:rPr>
          <w:rFonts w:ascii="Arial" w:hAnsi="Arial" w:cs="Arial"/>
          <w:color w:val="002060"/>
          <w:sz w:val="20"/>
          <w:szCs w:val="20"/>
          <w:lang w:val="es-ES"/>
        </w:rPr>
        <w:t xml:space="preserve"> en el interior celular, produce el transporte de las </w:t>
      </w:r>
      <w:r w:rsidRPr="003666F9">
        <w:rPr>
          <w:rFonts w:ascii="Arial" w:hAnsi="Arial" w:cs="Arial"/>
          <w:b/>
          <w:bCs/>
          <w:color w:val="002060"/>
          <w:sz w:val="20"/>
          <w:szCs w:val="20"/>
          <w:lang w:val="es-ES"/>
        </w:rPr>
        <w:t>vesículas sinápticas</w:t>
      </w:r>
      <w:r w:rsidRPr="003666F9">
        <w:rPr>
          <w:rFonts w:ascii="Arial" w:hAnsi="Arial" w:cs="Arial"/>
          <w:color w:val="002060"/>
          <w:sz w:val="20"/>
          <w:szCs w:val="20"/>
          <w:lang w:val="es-ES"/>
        </w:rPr>
        <w:t xml:space="preserve"> hasta el límite de la neurona haciendo que la membrana de la vesícula se fusione con la membrana plasmática y se liberen los </w:t>
      </w:r>
      <w:r w:rsidRPr="003666F9">
        <w:rPr>
          <w:rFonts w:ascii="Arial" w:hAnsi="Arial" w:cs="Arial"/>
          <w:b/>
          <w:bCs/>
          <w:color w:val="002060"/>
          <w:sz w:val="20"/>
          <w:szCs w:val="20"/>
          <w:lang w:val="es-ES"/>
        </w:rPr>
        <w:t>neurotransmisores</w:t>
      </w:r>
      <w:r w:rsidRPr="003666F9">
        <w:rPr>
          <w:rFonts w:ascii="Arial" w:hAnsi="Arial" w:cs="Arial"/>
          <w:color w:val="002060"/>
          <w:sz w:val="20"/>
          <w:szCs w:val="20"/>
          <w:lang w:val="es-ES"/>
        </w:rPr>
        <w:t xml:space="preserve"> al </w:t>
      </w:r>
      <w:r w:rsidRPr="003666F9">
        <w:rPr>
          <w:rFonts w:ascii="Arial" w:hAnsi="Arial" w:cs="Arial"/>
          <w:b/>
          <w:bCs/>
          <w:color w:val="002060"/>
          <w:sz w:val="20"/>
          <w:szCs w:val="20"/>
          <w:lang w:val="es-ES"/>
        </w:rPr>
        <w:t>espacio sináptico</w:t>
      </w:r>
      <w:r w:rsidRPr="003666F9">
        <w:rPr>
          <w:rFonts w:ascii="Arial" w:hAnsi="Arial" w:cs="Arial"/>
          <w:color w:val="002060"/>
          <w:sz w:val="20"/>
          <w:szCs w:val="20"/>
          <w:lang w:val="es-ES"/>
        </w:rPr>
        <w:t>.</w:t>
      </w:r>
      <w:r w:rsidR="00412FD5" w:rsidRPr="003666F9">
        <w:rPr>
          <w:rFonts w:ascii="Arial" w:hAnsi="Arial" w:cs="Arial"/>
          <w:color w:val="002060"/>
          <w:sz w:val="20"/>
          <w:szCs w:val="20"/>
          <w:lang w:val="es-ES"/>
        </w:rPr>
        <w:t xml:space="preserve"> Estas moléculas mensajeras, toman contacto con </w:t>
      </w:r>
      <w:r w:rsidR="00412FD5" w:rsidRPr="003666F9">
        <w:rPr>
          <w:rFonts w:ascii="Arial" w:hAnsi="Arial" w:cs="Arial"/>
          <w:b/>
          <w:bCs/>
          <w:color w:val="002060"/>
          <w:sz w:val="20"/>
          <w:szCs w:val="20"/>
          <w:lang w:val="es-ES"/>
        </w:rPr>
        <w:t xml:space="preserve">receptores </w:t>
      </w:r>
      <w:r w:rsidR="00412FD5" w:rsidRPr="003666F9">
        <w:rPr>
          <w:rFonts w:ascii="Arial" w:hAnsi="Arial" w:cs="Arial"/>
          <w:color w:val="002060"/>
          <w:sz w:val="20"/>
          <w:szCs w:val="20"/>
          <w:lang w:val="es-ES"/>
        </w:rPr>
        <w:t xml:space="preserve">específicos en la </w:t>
      </w:r>
      <w:r w:rsidR="00412FD5" w:rsidRPr="003666F9">
        <w:rPr>
          <w:rFonts w:ascii="Arial" w:hAnsi="Arial" w:cs="Arial"/>
          <w:b/>
          <w:bCs/>
          <w:color w:val="002060"/>
          <w:sz w:val="20"/>
          <w:szCs w:val="20"/>
          <w:lang w:val="es-ES"/>
        </w:rPr>
        <w:t>neurona post-sináptica</w:t>
      </w:r>
      <w:r w:rsidR="00412FD5" w:rsidRPr="003666F9">
        <w:rPr>
          <w:rFonts w:ascii="Arial" w:hAnsi="Arial" w:cs="Arial"/>
          <w:color w:val="002060"/>
          <w:sz w:val="20"/>
          <w:szCs w:val="20"/>
          <w:lang w:val="es-ES"/>
        </w:rPr>
        <w:t xml:space="preserve"> e inducen la apertura de </w:t>
      </w:r>
      <w:r w:rsidR="00412FD5" w:rsidRPr="003666F9">
        <w:rPr>
          <w:rFonts w:ascii="Arial" w:hAnsi="Arial" w:cs="Arial"/>
          <w:b/>
          <w:bCs/>
          <w:color w:val="002060"/>
          <w:sz w:val="20"/>
          <w:szCs w:val="20"/>
          <w:lang w:val="es-ES"/>
        </w:rPr>
        <w:t>canales de sodio</w:t>
      </w:r>
      <w:r w:rsidR="00412FD5" w:rsidRPr="003666F9">
        <w:rPr>
          <w:rFonts w:ascii="Arial" w:hAnsi="Arial" w:cs="Arial"/>
          <w:color w:val="002060"/>
          <w:sz w:val="20"/>
          <w:szCs w:val="20"/>
          <w:lang w:val="es-ES"/>
        </w:rPr>
        <w:t>, los cuales permiten que este ion ingrese a la célula. Si la cantidad de sodio es suficiente para generar un potencial de acción, la neurona desencadena su propio impulso nervioso.</w:t>
      </w:r>
    </w:p>
    <w:p w14:paraId="7A1CABEC" w14:textId="6CDC59D8" w:rsidR="00BC6E3A" w:rsidRDefault="00BC6E3A" w:rsidP="00B24C8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4505DF90" w14:textId="5BA71D1F" w:rsidR="00BC6E3A" w:rsidRDefault="00BC6E3A" w:rsidP="00B24C8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7A411E5D" w14:textId="77777777" w:rsidR="00B6722C" w:rsidRPr="003860AB" w:rsidRDefault="00B6722C" w:rsidP="00B6722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2. A partir de tus conocimientos sobre los efectos de las siguientes drogas, clasifícalas según su efecto sobre el sistema nervioso central: cocaína, alcohol, marihuana, cafeína, anfetaminas, nicotina y LSD.</w:t>
      </w:r>
    </w:p>
    <w:p w14:paraId="2C695BC4" w14:textId="4F729814" w:rsidR="003666F9" w:rsidRPr="003666F9" w:rsidRDefault="003666F9" w:rsidP="00B24C8F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4111"/>
      </w:tblGrid>
      <w:tr w:rsidR="003666F9" w:rsidRPr="003666F9" w14:paraId="768E6CD3" w14:textId="77777777" w:rsidTr="003666F9">
        <w:tc>
          <w:tcPr>
            <w:tcW w:w="1696" w:type="dxa"/>
          </w:tcPr>
          <w:p w14:paraId="06C242D0" w14:textId="268726DB" w:rsidR="003666F9" w:rsidRPr="003666F9" w:rsidRDefault="003666F9" w:rsidP="00B24C8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2060"/>
                <w:sz w:val="20"/>
                <w:szCs w:val="20"/>
                <w:lang w:val="es-ES"/>
              </w:rPr>
            </w:pPr>
            <w:r w:rsidRPr="003666F9">
              <w:rPr>
                <w:rFonts w:ascii="Arial" w:hAnsi="Arial" w:cs="Arial"/>
                <w:color w:val="002060"/>
                <w:sz w:val="20"/>
                <w:szCs w:val="20"/>
                <w:lang w:val="es-ES"/>
              </w:rPr>
              <w:t>Depresoras</w:t>
            </w:r>
          </w:p>
        </w:tc>
        <w:tc>
          <w:tcPr>
            <w:tcW w:w="4111" w:type="dxa"/>
          </w:tcPr>
          <w:p w14:paraId="6589E7CC" w14:textId="7AD9E8D3" w:rsidR="003666F9" w:rsidRPr="003666F9" w:rsidRDefault="003666F9" w:rsidP="00B24C8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2060"/>
                <w:sz w:val="20"/>
                <w:szCs w:val="20"/>
                <w:lang w:val="es-ES"/>
              </w:rPr>
            </w:pPr>
            <w:r w:rsidRPr="003666F9">
              <w:rPr>
                <w:rFonts w:ascii="Arial" w:hAnsi="Arial" w:cs="Arial"/>
                <w:color w:val="002060"/>
                <w:sz w:val="20"/>
                <w:szCs w:val="20"/>
                <w:lang w:val="es-ES"/>
              </w:rPr>
              <w:t>Alcohol</w:t>
            </w:r>
          </w:p>
        </w:tc>
      </w:tr>
      <w:tr w:rsidR="003666F9" w:rsidRPr="003666F9" w14:paraId="2C3D014C" w14:textId="77777777" w:rsidTr="003666F9">
        <w:tc>
          <w:tcPr>
            <w:tcW w:w="1696" w:type="dxa"/>
          </w:tcPr>
          <w:p w14:paraId="50F1D42F" w14:textId="4C030F73" w:rsidR="003666F9" w:rsidRPr="003666F9" w:rsidRDefault="003666F9" w:rsidP="00B24C8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2060"/>
                <w:sz w:val="20"/>
                <w:szCs w:val="20"/>
                <w:lang w:val="es-ES"/>
              </w:rPr>
            </w:pPr>
            <w:r w:rsidRPr="003666F9">
              <w:rPr>
                <w:rFonts w:ascii="Arial" w:hAnsi="Arial" w:cs="Arial"/>
                <w:color w:val="002060"/>
                <w:sz w:val="20"/>
                <w:szCs w:val="20"/>
                <w:lang w:val="es-ES"/>
              </w:rPr>
              <w:t>Estimulantes</w:t>
            </w:r>
          </w:p>
        </w:tc>
        <w:tc>
          <w:tcPr>
            <w:tcW w:w="4111" w:type="dxa"/>
          </w:tcPr>
          <w:p w14:paraId="686600E3" w14:textId="2662B1A0" w:rsidR="003666F9" w:rsidRPr="003666F9" w:rsidRDefault="003666F9" w:rsidP="00B24C8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2060"/>
                <w:sz w:val="20"/>
                <w:szCs w:val="20"/>
                <w:lang w:val="es-ES"/>
              </w:rPr>
            </w:pPr>
            <w:r w:rsidRPr="003666F9">
              <w:rPr>
                <w:rFonts w:ascii="Arial" w:hAnsi="Arial" w:cs="Arial"/>
                <w:color w:val="002060"/>
                <w:sz w:val="20"/>
                <w:szCs w:val="20"/>
                <w:lang w:val="es-ES"/>
              </w:rPr>
              <w:t>Cocaína, Cafeína, Anfetaminas, Nicotina</w:t>
            </w:r>
          </w:p>
        </w:tc>
      </w:tr>
      <w:tr w:rsidR="003666F9" w:rsidRPr="003666F9" w14:paraId="278AD1D1" w14:textId="77777777" w:rsidTr="003666F9">
        <w:tc>
          <w:tcPr>
            <w:tcW w:w="1696" w:type="dxa"/>
          </w:tcPr>
          <w:p w14:paraId="3B678B9D" w14:textId="5B6708E3" w:rsidR="003666F9" w:rsidRPr="003666F9" w:rsidRDefault="003666F9" w:rsidP="00B24C8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2060"/>
                <w:sz w:val="20"/>
                <w:szCs w:val="20"/>
                <w:lang w:val="es-ES"/>
              </w:rPr>
            </w:pPr>
            <w:r w:rsidRPr="003666F9">
              <w:rPr>
                <w:rFonts w:ascii="Arial" w:hAnsi="Arial" w:cs="Arial"/>
                <w:color w:val="002060"/>
                <w:sz w:val="20"/>
                <w:szCs w:val="20"/>
                <w:lang w:val="es-ES"/>
              </w:rPr>
              <w:t>Alucinógenas</w:t>
            </w:r>
          </w:p>
        </w:tc>
        <w:tc>
          <w:tcPr>
            <w:tcW w:w="4111" w:type="dxa"/>
          </w:tcPr>
          <w:p w14:paraId="0E63D90F" w14:textId="047CBF9D" w:rsidR="003666F9" w:rsidRPr="003666F9" w:rsidRDefault="003666F9" w:rsidP="00B24C8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2060"/>
                <w:sz w:val="20"/>
                <w:szCs w:val="20"/>
                <w:lang w:val="es-ES"/>
              </w:rPr>
            </w:pPr>
            <w:r w:rsidRPr="003666F9">
              <w:rPr>
                <w:rFonts w:ascii="Arial" w:hAnsi="Arial" w:cs="Arial"/>
                <w:color w:val="002060"/>
                <w:sz w:val="20"/>
                <w:szCs w:val="20"/>
                <w:lang w:val="es-ES"/>
              </w:rPr>
              <w:t>Marihuana y LSD</w:t>
            </w:r>
          </w:p>
        </w:tc>
      </w:tr>
    </w:tbl>
    <w:p w14:paraId="7D3B7EE9" w14:textId="7F0A2D10" w:rsidR="00BC6E3A" w:rsidRPr="003666F9" w:rsidRDefault="00BC6E3A" w:rsidP="00B24C8F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</w:p>
    <w:p w14:paraId="04A39234" w14:textId="77777777" w:rsidR="002622AA" w:rsidRDefault="002622AA" w:rsidP="00B24C8F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</w:p>
    <w:p w14:paraId="2B7CCF6E" w14:textId="77777777" w:rsidR="00B6722C" w:rsidRDefault="00B6722C" w:rsidP="00B6722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3. Indica en qué condiciones se considera beber alcohol de manera riesgosa.</w:t>
      </w:r>
    </w:p>
    <w:p w14:paraId="5AB6DF06" w14:textId="044ABBEC" w:rsidR="00BC6E3A" w:rsidRPr="002622AA" w:rsidRDefault="003666F9" w:rsidP="00B24C8F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  <w:r w:rsidRPr="002622AA">
        <w:rPr>
          <w:rFonts w:ascii="Arial" w:hAnsi="Arial" w:cs="Arial"/>
          <w:color w:val="002060"/>
          <w:sz w:val="20"/>
          <w:szCs w:val="20"/>
          <w:lang w:val="es-ES"/>
        </w:rPr>
        <w:t xml:space="preserve">A partir de lo estudiado con la guía o el </w:t>
      </w:r>
      <w:proofErr w:type="spellStart"/>
      <w:r w:rsidRPr="002622AA">
        <w:rPr>
          <w:rFonts w:ascii="Arial" w:hAnsi="Arial" w:cs="Arial"/>
          <w:color w:val="002060"/>
          <w:sz w:val="20"/>
          <w:szCs w:val="20"/>
          <w:lang w:val="es-ES"/>
        </w:rPr>
        <w:t>ppt</w:t>
      </w:r>
      <w:proofErr w:type="spellEnd"/>
      <w:r w:rsidRPr="002622AA">
        <w:rPr>
          <w:rFonts w:ascii="Arial" w:hAnsi="Arial" w:cs="Arial"/>
          <w:color w:val="002060"/>
          <w:sz w:val="20"/>
          <w:szCs w:val="20"/>
          <w:lang w:val="es-ES"/>
        </w:rPr>
        <w:t>, deberías indicar que se considera riesgoso beber alcohol en altas cantidades. No obstante, te dejo todas las condiciones en las que se considera esta situación</w:t>
      </w:r>
      <w:r w:rsidR="002622AA" w:rsidRPr="002622AA">
        <w:rPr>
          <w:rFonts w:ascii="Arial" w:hAnsi="Arial" w:cs="Arial"/>
          <w:color w:val="002060"/>
          <w:sz w:val="20"/>
          <w:szCs w:val="20"/>
          <w:lang w:val="es-ES"/>
        </w:rPr>
        <w:t xml:space="preserve"> de forma oficial</w:t>
      </w:r>
      <w:r w:rsidRPr="002622AA">
        <w:rPr>
          <w:rFonts w:ascii="Arial" w:hAnsi="Arial" w:cs="Arial"/>
          <w:color w:val="002060"/>
          <w:sz w:val="20"/>
          <w:szCs w:val="20"/>
          <w:lang w:val="es-ES"/>
        </w:rPr>
        <w:t>:</w:t>
      </w:r>
    </w:p>
    <w:p w14:paraId="405BE9EC" w14:textId="77777777" w:rsidR="00BC6E3A" w:rsidRPr="002622AA" w:rsidRDefault="00BC6E3A" w:rsidP="00B24C8F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</w:p>
    <w:p w14:paraId="2D481DCE" w14:textId="2598EDE5" w:rsidR="00B24C8F" w:rsidRPr="002622AA" w:rsidRDefault="00B24C8F" w:rsidP="003666F9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  <w:r w:rsidRPr="002622AA">
        <w:rPr>
          <w:rFonts w:ascii="Arial" w:hAnsi="Arial" w:cs="Arial"/>
          <w:color w:val="002060"/>
          <w:sz w:val="20"/>
          <w:szCs w:val="20"/>
          <w:lang w:val="es-ES"/>
        </w:rPr>
        <w:t>Consumo de alcohol en menores de 18 años</w:t>
      </w:r>
      <w:r w:rsidR="003666F9" w:rsidRPr="002622AA">
        <w:rPr>
          <w:rFonts w:ascii="Arial" w:hAnsi="Arial" w:cs="Arial"/>
          <w:color w:val="002060"/>
          <w:sz w:val="20"/>
          <w:szCs w:val="20"/>
          <w:lang w:val="es-ES"/>
        </w:rPr>
        <w:t>.</w:t>
      </w:r>
    </w:p>
    <w:p w14:paraId="42AC2C3F" w14:textId="77777777" w:rsidR="00B24C8F" w:rsidRPr="002622AA" w:rsidRDefault="00B24C8F" w:rsidP="003666F9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  <w:r w:rsidRPr="002622AA">
        <w:rPr>
          <w:rFonts w:ascii="Arial" w:hAnsi="Arial" w:cs="Arial"/>
          <w:color w:val="002060"/>
          <w:sz w:val="20"/>
          <w:szCs w:val="20"/>
          <w:lang w:val="es-ES"/>
        </w:rPr>
        <w:t>Beber durante el embarazo.</w:t>
      </w:r>
    </w:p>
    <w:p w14:paraId="622A4081" w14:textId="77777777" w:rsidR="00B24C8F" w:rsidRPr="002622AA" w:rsidRDefault="00B24C8F" w:rsidP="003666F9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  <w:r w:rsidRPr="002622AA">
        <w:rPr>
          <w:rFonts w:ascii="Arial" w:hAnsi="Arial" w:cs="Arial"/>
          <w:color w:val="002060"/>
          <w:sz w:val="20"/>
          <w:szCs w:val="20"/>
          <w:lang w:val="es-ES"/>
        </w:rPr>
        <w:t>Beber y conducir vehículos.</w:t>
      </w:r>
    </w:p>
    <w:p w14:paraId="09F989FB" w14:textId="648506E1" w:rsidR="00B24C8F" w:rsidRPr="002622AA" w:rsidRDefault="00B24C8F" w:rsidP="003666F9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  <w:r w:rsidRPr="002622AA">
        <w:rPr>
          <w:rFonts w:ascii="Arial" w:hAnsi="Arial" w:cs="Arial"/>
          <w:color w:val="002060"/>
          <w:sz w:val="20"/>
          <w:szCs w:val="20"/>
          <w:lang w:val="es-ES"/>
        </w:rPr>
        <w:t>Beber cantidades diarias mayores a 20 gramos (2 copas de vino, 2 vasos o 1,5 latas de cerveza o 1 trago fuerte. Las mujeres deben consumir menos cantidades, ya que en general presenta menor masa corporal)</w:t>
      </w:r>
      <w:r w:rsidR="002622AA">
        <w:rPr>
          <w:rFonts w:ascii="Arial" w:hAnsi="Arial" w:cs="Arial"/>
          <w:color w:val="002060"/>
          <w:sz w:val="20"/>
          <w:szCs w:val="20"/>
          <w:lang w:val="es-ES"/>
        </w:rPr>
        <w:t xml:space="preserve"> </w:t>
      </w:r>
      <w:r w:rsidR="002622AA" w:rsidRPr="002622AA">
        <w:rPr>
          <w:rFonts w:ascii="Arial" w:hAnsi="Arial" w:cs="Arial"/>
          <w:b/>
          <w:bCs/>
          <w:color w:val="002060"/>
          <w:sz w:val="20"/>
          <w:szCs w:val="20"/>
          <w:lang w:val="es-ES"/>
        </w:rPr>
        <w:t>(Esto ya es considerado beber en exceso)</w:t>
      </w:r>
    </w:p>
    <w:p w14:paraId="452F11FD" w14:textId="77777777" w:rsidR="00B24C8F" w:rsidRDefault="00B24C8F" w:rsidP="00B24C8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0D013CF9" w14:textId="163FE694" w:rsidR="00B6722C" w:rsidRDefault="00B6722C" w:rsidP="00B6722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 A partir de esta información, explica de qué manera la cocaína afecta el sistema de motivación-recompensa de nuestro cerebro y causa adicción.</w:t>
      </w:r>
    </w:p>
    <w:p w14:paraId="039081B2" w14:textId="408F4AF6" w:rsidR="00320712" w:rsidRDefault="002622AA" w:rsidP="00320712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  <w:r w:rsidRPr="00320712">
        <w:rPr>
          <w:rFonts w:ascii="Arial" w:hAnsi="Arial" w:cs="Arial"/>
          <w:color w:val="002060"/>
          <w:sz w:val="20"/>
          <w:szCs w:val="20"/>
          <w:lang w:val="es-ES"/>
        </w:rPr>
        <w:t>Como la cocaína</w:t>
      </w:r>
      <w:r w:rsidR="002A3CFA">
        <w:rPr>
          <w:rFonts w:ascii="Arial" w:hAnsi="Arial" w:cs="Arial"/>
          <w:color w:val="002060"/>
          <w:sz w:val="20"/>
          <w:szCs w:val="20"/>
          <w:lang w:val="es-ES"/>
        </w:rPr>
        <w:t xml:space="preserve"> tiene como receptor el canal de recaptura, al unirse a este,</w:t>
      </w:r>
      <w:r w:rsidRPr="00320712">
        <w:rPr>
          <w:rFonts w:ascii="Arial" w:hAnsi="Arial" w:cs="Arial"/>
          <w:color w:val="002060"/>
          <w:sz w:val="20"/>
          <w:szCs w:val="20"/>
          <w:lang w:val="es-ES"/>
        </w:rPr>
        <w:t xml:space="preserve"> bloquea la recaptura de la dopamina por parte de la neurona pre-sináptica, permite que este neurotransmisor esté activando permanentemente a las neuronas que tienen receptores para él, lo que </w:t>
      </w:r>
      <w:r w:rsidR="00320712" w:rsidRPr="00320712">
        <w:rPr>
          <w:rFonts w:ascii="Arial" w:hAnsi="Arial" w:cs="Arial"/>
          <w:color w:val="002060"/>
          <w:sz w:val="20"/>
          <w:szCs w:val="20"/>
          <w:lang w:val="es-ES"/>
        </w:rPr>
        <w:t xml:space="preserve">se traduce en </w:t>
      </w:r>
      <w:r w:rsidRPr="00320712">
        <w:rPr>
          <w:rFonts w:ascii="Arial" w:hAnsi="Arial" w:cs="Arial"/>
          <w:color w:val="002060"/>
          <w:sz w:val="20"/>
          <w:szCs w:val="20"/>
          <w:lang w:val="es-ES"/>
        </w:rPr>
        <w:t xml:space="preserve">una sensación de placer intensa y prolongada. Con este resultado, nuestro sistema de motivación-recompensa generará la necesidad de volver a consumirla y así, obtener nuevamente </w:t>
      </w:r>
      <w:r w:rsidR="00320712" w:rsidRPr="00320712">
        <w:rPr>
          <w:rFonts w:ascii="Arial" w:hAnsi="Arial" w:cs="Arial"/>
          <w:color w:val="002060"/>
          <w:sz w:val="20"/>
          <w:szCs w:val="20"/>
          <w:lang w:val="es-ES"/>
        </w:rPr>
        <w:t>la</w:t>
      </w:r>
      <w:r w:rsidRPr="00320712">
        <w:rPr>
          <w:rFonts w:ascii="Arial" w:hAnsi="Arial" w:cs="Arial"/>
          <w:color w:val="002060"/>
          <w:sz w:val="20"/>
          <w:szCs w:val="20"/>
          <w:lang w:val="es-ES"/>
        </w:rPr>
        <w:t xml:space="preserve"> sensación placentera. Con el tiempo, el abuso de este recurso provocará </w:t>
      </w:r>
      <w:r w:rsidR="00320712" w:rsidRPr="00320712">
        <w:rPr>
          <w:rFonts w:ascii="Arial" w:hAnsi="Arial" w:cs="Arial"/>
          <w:color w:val="002060"/>
          <w:sz w:val="20"/>
          <w:szCs w:val="20"/>
          <w:lang w:val="es-ES"/>
        </w:rPr>
        <w:t>que ningún reforzador natural (como el sexo o comer) tengan efecto y el sistema solo podrá activarse con la droga generando una adicción hacia ella, ya que será la única forma de sentir placer.</w:t>
      </w:r>
    </w:p>
    <w:p w14:paraId="5112B3E4" w14:textId="558C1FF9" w:rsidR="00320712" w:rsidRDefault="00320712" w:rsidP="00320712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</w:p>
    <w:p w14:paraId="667FC865" w14:textId="4F37C1C0" w:rsidR="00B6722C" w:rsidRDefault="00B6722C" w:rsidP="00B6722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5. Elabora un modelo (dibujo) que explique la función del receptor CB1 en la sinapsis entre dos neuronas en respuesta a un endocannabinoide como la anandamida.</w:t>
      </w:r>
    </w:p>
    <w:p w14:paraId="2910D4A5" w14:textId="7F83354F" w:rsidR="00B6722C" w:rsidRDefault="00884554" w:rsidP="00B6722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 w:rsidRPr="00884554">
        <w:rPr>
          <w:rFonts w:ascii="Arial" w:hAnsi="Arial" w:cs="Arial"/>
          <w:noProof/>
          <w:color w:val="002060"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264A4B52" wp14:editId="5D107E4F">
            <wp:simplePos x="0" y="0"/>
            <wp:positionH relativeFrom="column">
              <wp:posOffset>856800</wp:posOffset>
            </wp:positionH>
            <wp:positionV relativeFrom="paragraph">
              <wp:posOffset>84455</wp:posOffset>
            </wp:positionV>
            <wp:extent cx="3729600" cy="2047526"/>
            <wp:effectExtent l="12700" t="12700" r="17145" b="10160"/>
            <wp:wrapTight wrapText="bothSides">
              <wp:wrapPolygon edited="0">
                <wp:start x="-74" y="-134"/>
                <wp:lineTo x="-74" y="21573"/>
                <wp:lineTo x="21626" y="21573"/>
                <wp:lineTo x="21626" y="-134"/>
                <wp:lineTo x="-74" y="-134"/>
              </wp:wrapPolygon>
            </wp:wrapTight>
            <wp:docPr id="21" name="Imagen 20">
              <a:extLst xmlns:a="http://schemas.openxmlformats.org/drawingml/2006/main">
                <a:ext uri="{FF2B5EF4-FFF2-40B4-BE49-F238E27FC236}">
                  <a16:creationId xmlns:a16="http://schemas.microsoft.com/office/drawing/2014/main" id="{3627D704-A7CC-404F-A9AD-72E9128E04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0">
                      <a:extLst>
                        <a:ext uri="{FF2B5EF4-FFF2-40B4-BE49-F238E27FC236}">
                          <a16:creationId xmlns:a16="http://schemas.microsoft.com/office/drawing/2014/main" id="{3627D704-A7CC-404F-A9AD-72E9128E04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9600" cy="20475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7E155" w14:textId="5068C991" w:rsidR="00B6722C" w:rsidRPr="003A0D78" w:rsidRDefault="00B6722C" w:rsidP="00B6722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7BB36DBE" w14:textId="5661C303" w:rsidR="00320712" w:rsidRDefault="00320712" w:rsidP="00320712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</w:p>
    <w:p w14:paraId="72C0A640" w14:textId="1B4AF57E" w:rsidR="00320712" w:rsidRDefault="00320712" w:rsidP="00320712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</w:p>
    <w:p w14:paraId="25B8AD67" w14:textId="1A06F982" w:rsidR="00AF0D3D" w:rsidRDefault="00AF0D3D" w:rsidP="00320712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</w:p>
    <w:p w14:paraId="189EADF8" w14:textId="1A84D059" w:rsidR="00AF0D3D" w:rsidRDefault="00AF0D3D" w:rsidP="00320712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</w:p>
    <w:p w14:paraId="7439A438" w14:textId="625DF9E5" w:rsidR="00AF0D3D" w:rsidRDefault="00AF0D3D" w:rsidP="00320712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</w:p>
    <w:p w14:paraId="4A48A247" w14:textId="5F8660B2" w:rsidR="00AF0D3D" w:rsidRDefault="00AF0D3D" w:rsidP="00320712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</w:p>
    <w:p w14:paraId="413883E0" w14:textId="302801D7" w:rsidR="00AF0D3D" w:rsidRDefault="00AF0D3D" w:rsidP="00320712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</w:p>
    <w:p w14:paraId="09DB6A4D" w14:textId="4189D39B" w:rsidR="00AF0D3D" w:rsidRDefault="00AF0D3D" w:rsidP="00320712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</w:p>
    <w:p w14:paraId="5F87ADA9" w14:textId="731E09C1" w:rsidR="00AF0D3D" w:rsidRDefault="00AF0D3D" w:rsidP="00320712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</w:p>
    <w:p w14:paraId="62691763" w14:textId="74B32EEB" w:rsidR="00AF0D3D" w:rsidRDefault="00AF0D3D" w:rsidP="00320712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</w:p>
    <w:p w14:paraId="191BD42D" w14:textId="5BA77DEA" w:rsidR="00AF0D3D" w:rsidRDefault="00AF0D3D" w:rsidP="00320712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</w:p>
    <w:p w14:paraId="4396635B" w14:textId="7B6E82BB" w:rsidR="00AF0D3D" w:rsidRDefault="00AF0D3D" w:rsidP="00320712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</w:p>
    <w:p w14:paraId="599A369E" w14:textId="0C2E40D1" w:rsidR="00AF0D3D" w:rsidRDefault="00AF0D3D" w:rsidP="00320712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</w:p>
    <w:p w14:paraId="6579373D" w14:textId="76490A88" w:rsidR="00AF0D3D" w:rsidRDefault="00AF0D3D" w:rsidP="00320712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</w:p>
    <w:p w14:paraId="6B25E868" w14:textId="2851D84A" w:rsidR="00AF0D3D" w:rsidRDefault="00AF0D3D" w:rsidP="00320712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</w:p>
    <w:p w14:paraId="5E26A3F0" w14:textId="20191501" w:rsidR="00CE5B11" w:rsidRDefault="00AF0D3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 Explica por qué el consumo de marihuana puede alterar el sistema inmune.</w:t>
      </w:r>
    </w:p>
    <w:p w14:paraId="32673CA4" w14:textId="77777777" w:rsidR="00AF0D3D" w:rsidRDefault="00AF0D3D" w:rsidP="00AF0D3D">
      <w:pPr>
        <w:rPr>
          <w:rFonts w:ascii="Arial" w:hAnsi="Arial" w:cs="Arial"/>
          <w:color w:val="002060"/>
          <w:sz w:val="20"/>
          <w:szCs w:val="20"/>
        </w:rPr>
      </w:pPr>
      <w:r w:rsidRPr="00AF0D3D">
        <w:rPr>
          <w:rFonts w:ascii="Arial" w:hAnsi="Arial" w:cs="Arial"/>
          <w:color w:val="002060"/>
          <w:sz w:val="20"/>
          <w:szCs w:val="20"/>
        </w:rPr>
        <w:t>La marihuana puede alterar el sistema inmune porque este presenta los receptores CB2, los cuales son blanco para la molécula de THC.</w:t>
      </w:r>
    </w:p>
    <w:p w14:paraId="10CDF71F" w14:textId="77777777" w:rsidR="00AF0D3D" w:rsidRDefault="00AF0D3D" w:rsidP="00AF0D3D">
      <w:pPr>
        <w:rPr>
          <w:rFonts w:ascii="Arial" w:hAnsi="Arial" w:cs="Arial"/>
          <w:sz w:val="20"/>
          <w:szCs w:val="20"/>
          <w:lang w:val="es-ES"/>
        </w:rPr>
      </w:pPr>
    </w:p>
    <w:p w14:paraId="0FD192F5" w14:textId="2CBBF92E" w:rsidR="00002F52" w:rsidRDefault="00002F52" w:rsidP="00AF0D3D">
      <w:pPr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lastRenderedPageBreak/>
        <w:t>7. A partir de la información del gráfico, responde:</w:t>
      </w:r>
    </w:p>
    <w:p w14:paraId="68DF7CCA" w14:textId="5F434516" w:rsidR="00002F52" w:rsidRDefault="00002F52" w:rsidP="00AF0D3D">
      <w:pPr>
        <w:rPr>
          <w:rFonts w:ascii="Arial" w:hAnsi="Arial" w:cs="Arial"/>
          <w:sz w:val="20"/>
          <w:szCs w:val="20"/>
          <w:lang w:val="es-ES"/>
        </w:rPr>
      </w:pPr>
      <w:r w:rsidRPr="003971F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78D803EB" wp14:editId="75F1D9A1">
            <wp:simplePos x="0" y="0"/>
            <wp:positionH relativeFrom="column">
              <wp:posOffset>-5715</wp:posOffset>
            </wp:positionH>
            <wp:positionV relativeFrom="paragraph">
              <wp:posOffset>165100</wp:posOffset>
            </wp:positionV>
            <wp:extent cx="3363595" cy="1978025"/>
            <wp:effectExtent l="12700" t="12700" r="14605" b="15875"/>
            <wp:wrapTight wrapText="bothSides">
              <wp:wrapPolygon edited="0">
                <wp:start x="-82" y="-139"/>
                <wp:lineTo x="-82" y="21635"/>
                <wp:lineTo x="21612" y="21635"/>
                <wp:lineTo x="21612" y="-139"/>
                <wp:lineTo x="-82" y="-139"/>
              </wp:wrapPolygon>
            </wp:wrapTight>
            <wp:docPr id="3" name="Imagen 15" descr="Imagen que contiene texto, map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344189D1-30C3-E145-9C2F-85164C4DD1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 descr="Imagen que contiene texto, mapa&#10;&#10;Descripción generada automáticamente">
                      <a:extLst>
                        <a:ext uri="{FF2B5EF4-FFF2-40B4-BE49-F238E27FC236}">
                          <a16:creationId xmlns:a16="http://schemas.microsoft.com/office/drawing/2014/main" id="{344189D1-30C3-E145-9C2F-85164C4DD1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1978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25D2D" w14:textId="77777777" w:rsidR="00002F52" w:rsidRDefault="00002F52" w:rsidP="00AF0D3D">
      <w:pPr>
        <w:rPr>
          <w:rFonts w:ascii="Arial" w:hAnsi="Arial" w:cs="Arial"/>
          <w:sz w:val="20"/>
          <w:szCs w:val="20"/>
          <w:lang w:val="es-ES"/>
        </w:rPr>
      </w:pPr>
    </w:p>
    <w:p w14:paraId="1626149A" w14:textId="77777777" w:rsidR="00002F52" w:rsidRDefault="00002F52" w:rsidP="00AF0D3D">
      <w:pPr>
        <w:rPr>
          <w:rFonts w:ascii="Arial" w:hAnsi="Arial" w:cs="Arial"/>
          <w:sz w:val="20"/>
          <w:szCs w:val="20"/>
          <w:lang w:val="es-ES"/>
        </w:rPr>
      </w:pPr>
    </w:p>
    <w:p w14:paraId="35C58396" w14:textId="77777777" w:rsidR="00002F52" w:rsidRDefault="00002F52" w:rsidP="00AF0D3D">
      <w:pPr>
        <w:rPr>
          <w:rFonts w:ascii="Arial" w:hAnsi="Arial" w:cs="Arial"/>
          <w:sz w:val="20"/>
          <w:szCs w:val="20"/>
          <w:lang w:val="es-ES"/>
        </w:rPr>
      </w:pPr>
    </w:p>
    <w:p w14:paraId="791B711D" w14:textId="77777777" w:rsidR="00002F52" w:rsidRDefault="00002F52" w:rsidP="00AF0D3D">
      <w:pPr>
        <w:rPr>
          <w:rFonts w:ascii="Arial" w:hAnsi="Arial" w:cs="Arial"/>
          <w:sz w:val="20"/>
          <w:szCs w:val="20"/>
          <w:lang w:val="es-ES"/>
        </w:rPr>
      </w:pPr>
    </w:p>
    <w:p w14:paraId="28CCF472" w14:textId="77777777" w:rsidR="00002F52" w:rsidRDefault="00002F52" w:rsidP="00AF0D3D">
      <w:pPr>
        <w:rPr>
          <w:rFonts w:ascii="Arial" w:hAnsi="Arial" w:cs="Arial"/>
          <w:sz w:val="20"/>
          <w:szCs w:val="20"/>
          <w:lang w:val="es-ES"/>
        </w:rPr>
      </w:pPr>
    </w:p>
    <w:p w14:paraId="4B381985" w14:textId="77777777" w:rsidR="00002F52" w:rsidRDefault="00002F52" w:rsidP="00AF0D3D">
      <w:pPr>
        <w:rPr>
          <w:rFonts w:ascii="Arial" w:hAnsi="Arial" w:cs="Arial"/>
          <w:sz w:val="20"/>
          <w:szCs w:val="20"/>
          <w:lang w:val="es-ES"/>
        </w:rPr>
      </w:pPr>
    </w:p>
    <w:p w14:paraId="724C0ECC" w14:textId="77777777" w:rsidR="00002F52" w:rsidRDefault="00002F52" w:rsidP="00AF0D3D">
      <w:pPr>
        <w:rPr>
          <w:rFonts w:ascii="Arial" w:hAnsi="Arial" w:cs="Arial"/>
          <w:sz w:val="20"/>
          <w:szCs w:val="20"/>
          <w:lang w:val="es-ES"/>
        </w:rPr>
      </w:pPr>
    </w:p>
    <w:p w14:paraId="473B7BAB" w14:textId="77777777" w:rsidR="00002F52" w:rsidRDefault="00002F52" w:rsidP="00AF0D3D">
      <w:pPr>
        <w:rPr>
          <w:rFonts w:ascii="Arial" w:hAnsi="Arial" w:cs="Arial"/>
          <w:sz w:val="20"/>
          <w:szCs w:val="20"/>
          <w:lang w:val="es-ES"/>
        </w:rPr>
      </w:pPr>
    </w:p>
    <w:p w14:paraId="4C872150" w14:textId="77777777" w:rsidR="00002F52" w:rsidRDefault="00002F52" w:rsidP="00AF0D3D">
      <w:pPr>
        <w:rPr>
          <w:rFonts w:ascii="Arial" w:hAnsi="Arial" w:cs="Arial"/>
          <w:sz w:val="20"/>
          <w:szCs w:val="20"/>
          <w:lang w:val="es-ES"/>
        </w:rPr>
      </w:pPr>
    </w:p>
    <w:p w14:paraId="1B18DA79" w14:textId="77777777" w:rsidR="00002F52" w:rsidRDefault="00002F52" w:rsidP="00AF0D3D">
      <w:pPr>
        <w:rPr>
          <w:rFonts w:ascii="Arial" w:hAnsi="Arial" w:cs="Arial"/>
          <w:sz w:val="20"/>
          <w:szCs w:val="20"/>
          <w:lang w:val="es-ES"/>
        </w:rPr>
      </w:pPr>
    </w:p>
    <w:p w14:paraId="4F9A7107" w14:textId="77777777" w:rsidR="00002F52" w:rsidRDefault="00002F52" w:rsidP="00AF0D3D">
      <w:pPr>
        <w:rPr>
          <w:rFonts w:ascii="Arial" w:hAnsi="Arial" w:cs="Arial"/>
          <w:sz w:val="20"/>
          <w:szCs w:val="20"/>
          <w:lang w:val="es-ES"/>
        </w:rPr>
      </w:pPr>
    </w:p>
    <w:p w14:paraId="5634EEAA" w14:textId="77777777" w:rsidR="00002F52" w:rsidRDefault="00002F52" w:rsidP="00AF0D3D">
      <w:pPr>
        <w:rPr>
          <w:rFonts w:ascii="Arial" w:hAnsi="Arial" w:cs="Arial"/>
          <w:sz w:val="20"/>
          <w:szCs w:val="20"/>
          <w:lang w:val="es-ES"/>
        </w:rPr>
      </w:pPr>
    </w:p>
    <w:p w14:paraId="01C894AB" w14:textId="77777777" w:rsidR="00002F52" w:rsidRDefault="00002F52" w:rsidP="00AF0D3D">
      <w:pPr>
        <w:rPr>
          <w:rFonts w:ascii="Arial" w:hAnsi="Arial" w:cs="Arial"/>
          <w:sz w:val="20"/>
          <w:szCs w:val="20"/>
          <w:lang w:val="es-ES"/>
        </w:rPr>
      </w:pPr>
    </w:p>
    <w:p w14:paraId="0D02FE36" w14:textId="77777777" w:rsidR="00002F52" w:rsidRDefault="00002F52" w:rsidP="00AF0D3D">
      <w:pPr>
        <w:rPr>
          <w:rFonts w:ascii="Arial" w:hAnsi="Arial" w:cs="Arial"/>
          <w:sz w:val="20"/>
          <w:szCs w:val="20"/>
          <w:lang w:val="es-ES"/>
        </w:rPr>
      </w:pPr>
    </w:p>
    <w:p w14:paraId="79373D88" w14:textId="77777777" w:rsidR="00002F52" w:rsidRDefault="00002F52" w:rsidP="00AF0D3D">
      <w:pPr>
        <w:rPr>
          <w:rFonts w:ascii="Arial" w:hAnsi="Arial" w:cs="Arial"/>
          <w:sz w:val="20"/>
          <w:szCs w:val="20"/>
          <w:lang w:val="es-ES"/>
        </w:rPr>
      </w:pPr>
    </w:p>
    <w:p w14:paraId="59F83B80" w14:textId="46DF2264" w:rsidR="00AF0D3D" w:rsidRPr="00AF0D3D" w:rsidRDefault="00AF0D3D" w:rsidP="00AF0D3D">
      <w:pPr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sz w:val="20"/>
          <w:szCs w:val="20"/>
          <w:lang w:val="es-ES"/>
        </w:rPr>
        <w:t>7.a. ¿Cómo ha cambiado la prevalencia de estas tres drogas desde al año 1994 al 2016?</w:t>
      </w:r>
    </w:p>
    <w:p w14:paraId="5A8FEFA8" w14:textId="7A8894AA" w:rsidR="00AF0D3D" w:rsidRPr="00AF0D3D" w:rsidRDefault="00AF0D3D" w:rsidP="00AF0D3D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  <w:r w:rsidRPr="00AF0D3D">
        <w:rPr>
          <w:rFonts w:ascii="Arial" w:hAnsi="Arial" w:cs="Arial"/>
          <w:color w:val="002060"/>
          <w:sz w:val="20"/>
          <w:szCs w:val="20"/>
          <w:lang w:val="es-ES"/>
        </w:rPr>
        <w:t xml:space="preserve">La prevalencia de la cocaína y de la pasta base se ha mantenido relativamente constante desde 1994 al 2016. Sin embargo, la de la marihuana ha aumentado significativamente, disparándose </w:t>
      </w:r>
      <w:r>
        <w:rPr>
          <w:rFonts w:ascii="Arial" w:hAnsi="Arial" w:cs="Arial"/>
          <w:color w:val="002060"/>
          <w:sz w:val="20"/>
          <w:szCs w:val="20"/>
          <w:lang w:val="es-ES"/>
        </w:rPr>
        <w:t>a partir</w:t>
      </w:r>
      <w:r w:rsidRPr="00AF0D3D">
        <w:rPr>
          <w:rFonts w:ascii="Arial" w:hAnsi="Arial" w:cs="Arial"/>
          <w:color w:val="002060"/>
          <w:sz w:val="20"/>
          <w:szCs w:val="20"/>
          <w:lang w:val="es-ES"/>
        </w:rPr>
        <w:t xml:space="preserve"> </w:t>
      </w:r>
      <w:r>
        <w:rPr>
          <w:rFonts w:ascii="Arial" w:hAnsi="Arial" w:cs="Arial"/>
          <w:color w:val="002060"/>
          <w:sz w:val="20"/>
          <w:szCs w:val="20"/>
          <w:lang w:val="es-ES"/>
        </w:rPr>
        <w:t>d</w:t>
      </w:r>
      <w:r w:rsidRPr="00AF0D3D">
        <w:rPr>
          <w:rFonts w:ascii="Arial" w:hAnsi="Arial" w:cs="Arial"/>
          <w:color w:val="002060"/>
          <w:sz w:val="20"/>
          <w:szCs w:val="20"/>
          <w:lang w:val="es-ES"/>
        </w:rPr>
        <w:t>el año 2010 al 2016.</w:t>
      </w:r>
    </w:p>
    <w:p w14:paraId="230F87C0" w14:textId="44F5FFDA" w:rsidR="00AF0D3D" w:rsidRDefault="00AF0D3D" w:rsidP="00AF0D3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25D799F5" w14:textId="4DCB5C73" w:rsidR="00AF0D3D" w:rsidRDefault="00AF0D3D" w:rsidP="00AF0D3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7.b. ¿A qué crees que se debe la diferencia de la prevalencia de la marihuana con respecto a las otras dos drogas?</w:t>
      </w:r>
    </w:p>
    <w:p w14:paraId="6810D71D" w14:textId="4CE823FC" w:rsidR="00AF0D3D" w:rsidRPr="00AF0D3D" w:rsidRDefault="00AF0D3D" w:rsidP="00AF0D3D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  <w:r w:rsidRPr="00AF0D3D">
        <w:rPr>
          <w:rFonts w:ascii="Arial" w:hAnsi="Arial" w:cs="Arial"/>
          <w:color w:val="002060"/>
          <w:sz w:val="20"/>
          <w:szCs w:val="20"/>
          <w:lang w:val="es-ES"/>
        </w:rPr>
        <w:t>Si bien aquí sus respuestas pueden ser variadas</w:t>
      </w:r>
      <w:r>
        <w:rPr>
          <w:rFonts w:ascii="Arial" w:hAnsi="Arial" w:cs="Arial"/>
          <w:color w:val="002060"/>
          <w:sz w:val="20"/>
          <w:szCs w:val="20"/>
          <w:lang w:val="es-ES"/>
        </w:rPr>
        <w:t xml:space="preserve"> dependiendo de sus conocimientos previos,</w:t>
      </w:r>
      <w:r w:rsidRPr="00AF0D3D">
        <w:rPr>
          <w:rFonts w:ascii="Arial" w:hAnsi="Arial" w:cs="Arial"/>
          <w:color w:val="002060"/>
          <w:sz w:val="20"/>
          <w:szCs w:val="20"/>
          <w:lang w:val="es-ES"/>
        </w:rPr>
        <w:t xml:space="preserve"> </w:t>
      </w:r>
      <w:r>
        <w:rPr>
          <w:rFonts w:ascii="Arial" w:hAnsi="Arial" w:cs="Arial"/>
          <w:color w:val="002060"/>
          <w:sz w:val="20"/>
          <w:szCs w:val="20"/>
          <w:lang w:val="es-ES"/>
        </w:rPr>
        <w:t>l</w:t>
      </w:r>
      <w:r w:rsidRPr="00AF0D3D">
        <w:rPr>
          <w:rFonts w:ascii="Arial" w:hAnsi="Arial" w:cs="Arial"/>
          <w:color w:val="002060"/>
          <w:sz w:val="20"/>
          <w:szCs w:val="20"/>
          <w:lang w:val="es-ES"/>
        </w:rPr>
        <w:t xml:space="preserve">as investigaciones atribuyen el aumento del consumo de esta droga a una </w:t>
      </w:r>
      <w:r w:rsidRPr="00AF0D3D">
        <w:rPr>
          <w:rFonts w:ascii="Arial" w:hAnsi="Arial" w:cs="Arial"/>
          <w:b/>
          <w:bCs/>
          <w:color w:val="002060"/>
          <w:sz w:val="20"/>
          <w:szCs w:val="20"/>
          <w:lang w:val="es-ES"/>
        </w:rPr>
        <w:t>disminución de la percepción de riesgo</w:t>
      </w:r>
      <w:r w:rsidRPr="00AF0D3D">
        <w:rPr>
          <w:rFonts w:ascii="Arial" w:hAnsi="Arial" w:cs="Arial"/>
          <w:color w:val="002060"/>
          <w:sz w:val="20"/>
          <w:szCs w:val="20"/>
          <w:lang w:val="es-ES"/>
        </w:rPr>
        <w:t xml:space="preserve"> que hay respecto a ésta, es decir, que las personas cada vez le asocian menos efectos negativos a su </w:t>
      </w:r>
      <w:r>
        <w:rPr>
          <w:rFonts w:ascii="Arial" w:hAnsi="Arial" w:cs="Arial"/>
          <w:color w:val="002060"/>
          <w:sz w:val="20"/>
          <w:szCs w:val="20"/>
          <w:lang w:val="es-ES"/>
        </w:rPr>
        <w:t>uso.</w:t>
      </w:r>
    </w:p>
    <w:p w14:paraId="5B3A113C" w14:textId="3E0132E8" w:rsidR="00AF0D3D" w:rsidRPr="001D288A" w:rsidRDefault="00AF0D3D" w:rsidP="00AF0D3D">
      <w:pPr>
        <w:rPr>
          <w:rFonts w:ascii="Times New Roman" w:eastAsia="Times New Roman" w:hAnsi="Times New Roman" w:cs="Times New Roman"/>
          <w:lang w:val="es-CL" w:eastAsia="es-ES_tradnl"/>
        </w:rPr>
      </w:pPr>
    </w:p>
    <w:p w14:paraId="680E8C0C" w14:textId="7ADC8901" w:rsidR="00002F52" w:rsidRDefault="00002F52" w:rsidP="00002F5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8. A partir del experimento, responde:</w:t>
      </w:r>
    </w:p>
    <w:p w14:paraId="4293F6E4" w14:textId="6D214C6F" w:rsidR="00002F52" w:rsidRDefault="00002F52" w:rsidP="00002F5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 w:rsidRPr="0059726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 wp14:anchorId="2DDEDA11" wp14:editId="577BB521">
            <wp:simplePos x="0" y="0"/>
            <wp:positionH relativeFrom="column">
              <wp:posOffset>0</wp:posOffset>
            </wp:positionH>
            <wp:positionV relativeFrom="paragraph">
              <wp:posOffset>126935</wp:posOffset>
            </wp:positionV>
            <wp:extent cx="2730500" cy="1617345"/>
            <wp:effectExtent l="12700" t="12700" r="12700" b="8255"/>
            <wp:wrapTight wrapText="bothSides">
              <wp:wrapPolygon edited="0">
                <wp:start x="-100" y="-170"/>
                <wp:lineTo x="-100" y="21541"/>
                <wp:lineTo x="21600" y="21541"/>
                <wp:lineTo x="21600" y="-170"/>
                <wp:lineTo x="-100" y="-170"/>
              </wp:wrapPolygon>
            </wp:wrapTight>
            <wp:docPr id="7" name="Imagen 11" descr="Captura de pantalla de un celular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58452171-412D-1C46-9898-10ABA16E6E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>
                      <a:extLst>
                        <a:ext uri="{FF2B5EF4-FFF2-40B4-BE49-F238E27FC236}">
                          <a16:creationId xmlns:a16="http://schemas.microsoft.com/office/drawing/2014/main" id="{58452171-412D-1C46-9898-10ABA16E6E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617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E65FA" w14:textId="05D8E6F7" w:rsidR="00002F52" w:rsidRDefault="00002F52" w:rsidP="00002F5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111FA62B" w14:textId="77777777" w:rsidR="00002F52" w:rsidRDefault="00002F52" w:rsidP="00002F5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3085C527" w14:textId="77777777" w:rsidR="00002F52" w:rsidRDefault="00002F52" w:rsidP="00002F5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0C1028AC" w14:textId="77777777" w:rsidR="00002F52" w:rsidRDefault="00002F52" w:rsidP="00002F5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6C506C6D" w14:textId="77777777" w:rsidR="00002F52" w:rsidRDefault="00002F52" w:rsidP="00002F5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4A5B84F2" w14:textId="77777777" w:rsidR="00002F52" w:rsidRDefault="00002F52" w:rsidP="00002F5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362D78CF" w14:textId="77777777" w:rsidR="00002F52" w:rsidRDefault="00002F52" w:rsidP="00002F5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20B6E88E" w14:textId="77777777" w:rsidR="00002F52" w:rsidRDefault="00002F52" w:rsidP="00002F5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579274AD" w14:textId="77777777" w:rsidR="00002F52" w:rsidRDefault="00002F52" w:rsidP="00002F5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2717158D" w14:textId="77777777" w:rsidR="00002F52" w:rsidRDefault="00002F52" w:rsidP="00002F5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65FC9DFF" w14:textId="77777777" w:rsidR="00002F52" w:rsidRDefault="00002F52" w:rsidP="00002F5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68E5515A" w14:textId="77777777" w:rsidR="00002F52" w:rsidRDefault="00002F52" w:rsidP="00002F5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06367220" w14:textId="5F67E4CD" w:rsidR="00002F52" w:rsidRDefault="00002F52" w:rsidP="00002F5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8.a. Describa los resultados obtenidos.</w:t>
      </w:r>
    </w:p>
    <w:p w14:paraId="2FC175F9" w14:textId="5F45BED3" w:rsidR="005115E6" w:rsidRPr="005115E6" w:rsidRDefault="005115E6" w:rsidP="00002F52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  <w:r w:rsidRPr="005115E6">
        <w:rPr>
          <w:rFonts w:ascii="Arial" w:hAnsi="Arial" w:cs="Arial"/>
          <w:color w:val="002060"/>
          <w:sz w:val="20"/>
          <w:szCs w:val="20"/>
          <w:lang w:val="es-ES"/>
        </w:rPr>
        <w:t>El gráfico muestra que el grupo de ratones a los cuales se les inyectó solo suero, aumentan su peso en un 6%, mientras que los tratados con AEA lo hacen en un 10% y los tratados con ODA en un 8%. Estos dos últimos aumentos son significativamente mayores con respecto al primer grupo.</w:t>
      </w:r>
    </w:p>
    <w:p w14:paraId="71C4F96F" w14:textId="77777777" w:rsidR="00002F52" w:rsidRDefault="00002F52" w:rsidP="00002F5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2CA1FFED" w14:textId="11B68B3B" w:rsidR="00002F52" w:rsidRDefault="00002F52" w:rsidP="00002F5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8.b. ¿Por qué se utiliza un grupo al cual solo se le inyecta el vehículo?</w:t>
      </w:r>
    </w:p>
    <w:p w14:paraId="23082376" w14:textId="567F045A" w:rsidR="005115E6" w:rsidRPr="00DA3B6F" w:rsidRDefault="005115E6" w:rsidP="00002F52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0"/>
          <w:szCs w:val="20"/>
          <w:lang w:val="es-ES"/>
        </w:rPr>
      </w:pPr>
      <w:r w:rsidRPr="00DA3B6F">
        <w:rPr>
          <w:rFonts w:ascii="Arial" w:hAnsi="Arial" w:cs="Arial"/>
          <w:color w:val="002060"/>
          <w:sz w:val="20"/>
          <w:szCs w:val="20"/>
          <w:lang w:val="es-ES"/>
        </w:rPr>
        <w:t xml:space="preserve">Este grupo tiene la función de ser una </w:t>
      </w:r>
      <w:r w:rsidRPr="00DA3B6F">
        <w:rPr>
          <w:rFonts w:ascii="Arial" w:hAnsi="Arial" w:cs="Arial"/>
          <w:b/>
          <w:bCs/>
          <w:color w:val="002060"/>
          <w:sz w:val="20"/>
          <w:szCs w:val="20"/>
          <w:lang w:val="es-ES"/>
        </w:rPr>
        <w:t>condición control</w:t>
      </w:r>
      <w:r w:rsidRPr="00DA3B6F">
        <w:rPr>
          <w:rFonts w:ascii="Arial" w:hAnsi="Arial" w:cs="Arial"/>
          <w:color w:val="002060"/>
          <w:sz w:val="20"/>
          <w:szCs w:val="20"/>
          <w:lang w:val="es-ES"/>
        </w:rPr>
        <w:t xml:space="preserve"> (también se le llama </w:t>
      </w:r>
      <w:r w:rsidRPr="00DA3B6F">
        <w:rPr>
          <w:rFonts w:ascii="Arial" w:hAnsi="Arial" w:cs="Arial"/>
          <w:b/>
          <w:bCs/>
          <w:color w:val="002060"/>
          <w:sz w:val="20"/>
          <w:szCs w:val="20"/>
          <w:lang w:val="es-ES"/>
        </w:rPr>
        <w:t>control negativo</w:t>
      </w:r>
      <w:r w:rsidRPr="00DA3B6F">
        <w:rPr>
          <w:rFonts w:ascii="Arial" w:hAnsi="Arial" w:cs="Arial"/>
          <w:color w:val="002060"/>
          <w:sz w:val="20"/>
          <w:szCs w:val="20"/>
          <w:lang w:val="es-ES"/>
        </w:rPr>
        <w:t xml:space="preserve">). Permite asegurarnos </w:t>
      </w:r>
      <w:r w:rsidR="00DA3B6F" w:rsidRPr="00DA3B6F">
        <w:rPr>
          <w:rFonts w:ascii="Arial" w:hAnsi="Arial" w:cs="Arial"/>
          <w:color w:val="002060"/>
          <w:sz w:val="20"/>
          <w:szCs w:val="20"/>
          <w:lang w:val="es-ES"/>
        </w:rPr>
        <w:t>que,</w:t>
      </w:r>
      <w:r w:rsidRPr="00DA3B6F">
        <w:rPr>
          <w:rFonts w:ascii="Arial" w:hAnsi="Arial" w:cs="Arial"/>
          <w:color w:val="002060"/>
          <w:sz w:val="20"/>
          <w:szCs w:val="20"/>
          <w:lang w:val="es-ES"/>
        </w:rPr>
        <w:t xml:space="preserve"> si vemos un resultado, tengamos la</w:t>
      </w:r>
      <w:r w:rsidR="00DA3B6F" w:rsidRPr="00DA3B6F">
        <w:rPr>
          <w:rFonts w:ascii="Arial" w:hAnsi="Arial" w:cs="Arial"/>
          <w:color w:val="002060"/>
          <w:sz w:val="20"/>
          <w:szCs w:val="20"/>
          <w:lang w:val="es-ES"/>
        </w:rPr>
        <w:t xml:space="preserve"> certeza</w:t>
      </w:r>
      <w:r w:rsidRPr="00DA3B6F">
        <w:rPr>
          <w:rFonts w:ascii="Arial" w:hAnsi="Arial" w:cs="Arial"/>
          <w:color w:val="002060"/>
          <w:sz w:val="20"/>
          <w:szCs w:val="20"/>
          <w:lang w:val="es-ES"/>
        </w:rPr>
        <w:t xml:space="preserve"> </w:t>
      </w:r>
      <w:r w:rsidR="00DA3B6F" w:rsidRPr="00DA3B6F">
        <w:rPr>
          <w:rFonts w:ascii="Arial" w:hAnsi="Arial" w:cs="Arial"/>
          <w:color w:val="002060"/>
          <w:sz w:val="20"/>
          <w:szCs w:val="20"/>
          <w:lang w:val="es-ES"/>
        </w:rPr>
        <w:t xml:space="preserve">de </w:t>
      </w:r>
      <w:r w:rsidRPr="00DA3B6F">
        <w:rPr>
          <w:rFonts w:ascii="Arial" w:hAnsi="Arial" w:cs="Arial"/>
          <w:color w:val="002060"/>
          <w:sz w:val="20"/>
          <w:szCs w:val="20"/>
          <w:lang w:val="es-ES"/>
        </w:rPr>
        <w:t xml:space="preserve">que </w:t>
      </w:r>
      <w:r w:rsidR="00DA3B6F" w:rsidRPr="00DA3B6F">
        <w:rPr>
          <w:rFonts w:ascii="Arial" w:hAnsi="Arial" w:cs="Arial"/>
          <w:color w:val="002060"/>
          <w:sz w:val="20"/>
          <w:szCs w:val="20"/>
          <w:lang w:val="es-ES"/>
        </w:rPr>
        <w:t>es</w:t>
      </w:r>
      <w:r w:rsidRPr="00DA3B6F">
        <w:rPr>
          <w:rFonts w:ascii="Arial" w:hAnsi="Arial" w:cs="Arial"/>
          <w:color w:val="002060"/>
          <w:sz w:val="20"/>
          <w:szCs w:val="20"/>
          <w:lang w:val="es-ES"/>
        </w:rPr>
        <w:t xml:space="preserve"> producto de la sustancia que </w:t>
      </w:r>
      <w:r w:rsidR="00DA3B6F" w:rsidRPr="00DA3B6F">
        <w:rPr>
          <w:rFonts w:ascii="Arial" w:hAnsi="Arial" w:cs="Arial"/>
          <w:color w:val="002060"/>
          <w:sz w:val="20"/>
          <w:szCs w:val="20"/>
          <w:lang w:val="es-ES"/>
        </w:rPr>
        <w:t xml:space="preserve">se está </w:t>
      </w:r>
      <w:r w:rsidRPr="00DA3B6F">
        <w:rPr>
          <w:rFonts w:ascii="Arial" w:hAnsi="Arial" w:cs="Arial"/>
          <w:color w:val="002060"/>
          <w:sz w:val="20"/>
          <w:szCs w:val="20"/>
          <w:lang w:val="es-ES"/>
        </w:rPr>
        <w:t>evaluando (en este caso los dos endocannabinoides) y no</w:t>
      </w:r>
      <w:r w:rsidR="00DA3B6F" w:rsidRPr="00DA3B6F">
        <w:rPr>
          <w:rFonts w:ascii="Arial" w:hAnsi="Arial" w:cs="Arial"/>
          <w:color w:val="002060"/>
          <w:sz w:val="20"/>
          <w:szCs w:val="20"/>
          <w:lang w:val="es-ES"/>
        </w:rPr>
        <w:t xml:space="preserve"> de otra sustancia base como el suero. De esta forma, los investigadores pueden </w:t>
      </w:r>
      <w:r w:rsidR="00DA3B6F" w:rsidRPr="00DA3B6F">
        <w:rPr>
          <w:rFonts w:ascii="Arial" w:hAnsi="Arial" w:cs="Arial"/>
          <w:b/>
          <w:bCs/>
          <w:color w:val="002060"/>
          <w:sz w:val="20"/>
          <w:szCs w:val="20"/>
          <w:lang w:val="es-ES"/>
        </w:rPr>
        <w:t>afirmar</w:t>
      </w:r>
      <w:r w:rsidR="00DA3B6F" w:rsidRPr="00DA3B6F">
        <w:rPr>
          <w:rFonts w:ascii="Arial" w:hAnsi="Arial" w:cs="Arial"/>
          <w:color w:val="002060"/>
          <w:sz w:val="20"/>
          <w:szCs w:val="20"/>
          <w:lang w:val="es-ES"/>
        </w:rPr>
        <w:t xml:space="preserve"> que esas sustancias </w:t>
      </w:r>
      <w:r w:rsidR="00DA3B6F" w:rsidRPr="00DA3B6F">
        <w:rPr>
          <w:rFonts w:ascii="Arial" w:hAnsi="Arial" w:cs="Arial"/>
          <w:b/>
          <w:bCs/>
          <w:color w:val="002060"/>
          <w:sz w:val="20"/>
          <w:szCs w:val="20"/>
          <w:lang w:val="es-ES"/>
        </w:rPr>
        <w:t>sí</w:t>
      </w:r>
      <w:r w:rsidR="00DA3B6F" w:rsidRPr="00DA3B6F">
        <w:rPr>
          <w:rFonts w:ascii="Arial" w:hAnsi="Arial" w:cs="Arial"/>
          <w:color w:val="002060"/>
          <w:sz w:val="20"/>
          <w:szCs w:val="20"/>
          <w:lang w:val="es-ES"/>
        </w:rPr>
        <w:t xml:space="preserve"> tienen ese efecto.</w:t>
      </w:r>
    </w:p>
    <w:p w14:paraId="5DE3F073" w14:textId="77777777" w:rsidR="00002F52" w:rsidRDefault="00002F52" w:rsidP="00002F5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0C8C6551" w14:textId="003CC7BA" w:rsidR="00002F52" w:rsidRDefault="00002F52" w:rsidP="00002F5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8.c. Con cuál de los efectos producidos por el consumo de marihuana, resumidos en la tabla a continuación, se puede asociar este resultado. </w:t>
      </w:r>
    </w:p>
    <w:p w14:paraId="55227B25" w14:textId="34D217B2" w:rsidR="00C27D67" w:rsidRPr="00C27D67" w:rsidRDefault="00C27D67" w:rsidP="00C27D6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color w:val="002060"/>
          <w:sz w:val="20"/>
          <w:szCs w:val="20"/>
          <w:lang w:val="es-ES"/>
        </w:rPr>
        <w:t xml:space="preserve">El </w:t>
      </w:r>
      <w:r w:rsidRPr="00C27D67">
        <w:rPr>
          <w:rFonts w:ascii="Arial" w:hAnsi="Arial" w:cs="Arial"/>
          <w:color w:val="002060"/>
          <w:sz w:val="20"/>
          <w:szCs w:val="20"/>
          <w:lang w:val="es-ES"/>
        </w:rPr>
        <w:t xml:space="preserve">resultado </w:t>
      </w:r>
      <w:r>
        <w:rPr>
          <w:rFonts w:ascii="Arial" w:hAnsi="Arial" w:cs="Arial"/>
          <w:color w:val="002060"/>
          <w:sz w:val="20"/>
          <w:szCs w:val="20"/>
          <w:lang w:val="es-ES"/>
        </w:rPr>
        <w:t>se asocia al aumento del apetito.</w:t>
      </w:r>
    </w:p>
    <w:p w14:paraId="3E1E9A66" w14:textId="371600D0" w:rsidR="00C27D67" w:rsidRDefault="00C27D67" w:rsidP="00C27D6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622A0985" w14:textId="01BC2AFB" w:rsidR="00C27D67" w:rsidRDefault="00C27D67" w:rsidP="00002F5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2AC995BC" w14:textId="77777777" w:rsidR="00C27D67" w:rsidRDefault="00C27D67" w:rsidP="00002F5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608BA38F" w14:textId="77777777" w:rsidR="00002F52" w:rsidRPr="00AF0D3D" w:rsidRDefault="00002F52">
      <w:pPr>
        <w:rPr>
          <w:color w:val="002060"/>
        </w:rPr>
      </w:pPr>
    </w:p>
    <w:sectPr w:rsidR="00002F52" w:rsidRPr="00AF0D3D" w:rsidSect="000E5007">
      <w:headerReference w:type="even" r:id="rId16"/>
      <w:headerReference w:type="default" r:id="rId17"/>
      <w:pgSz w:w="12242" w:h="20163"/>
      <w:pgMar w:top="1304" w:right="1304" w:bottom="170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D8D6AF" w14:textId="77777777" w:rsidR="00347B5C" w:rsidRDefault="00347B5C" w:rsidP="000E5007">
      <w:r>
        <w:separator/>
      </w:r>
    </w:p>
  </w:endnote>
  <w:endnote w:type="continuationSeparator" w:id="0">
    <w:p w14:paraId="4E27D820" w14:textId="77777777" w:rsidR="00347B5C" w:rsidRDefault="00347B5C" w:rsidP="000E5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59EA2B" w14:textId="77777777" w:rsidR="00347B5C" w:rsidRDefault="00347B5C" w:rsidP="000E5007">
      <w:r>
        <w:separator/>
      </w:r>
    </w:p>
  </w:footnote>
  <w:footnote w:type="continuationSeparator" w:id="0">
    <w:p w14:paraId="5E970BC2" w14:textId="77777777" w:rsidR="00347B5C" w:rsidRDefault="00347B5C" w:rsidP="000E50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BF450A" w14:textId="77777777" w:rsidR="000E5007" w:rsidRDefault="000E5007" w:rsidP="00F33687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3C8738A" w14:textId="77777777" w:rsidR="000E5007" w:rsidRDefault="000E5007" w:rsidP="000E5007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5A87A5" w14:textId="77777777" w:rsidR="000E5007" w:rsidRDefault="000E5007" w:rsidP="00F33687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D47A4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912C07F" w14:textId="77777777" w:rsidR="000E5007" w:rsidRDefault="000E5007" w:rsidP="000E5007">
    <w:pPr>
      <w:pStyle w:val="Encabezado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020CE4"/>
    <w:multiLevelType w:val="hybridMultilevel"/>
    <w:tmpl w:val="6CD47BB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E7791B"/>
    <w:multiLevelType w:val="hybridMultilevel"/>
    <w:tmpl w:val="95626A1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007"/>
    <w:rsid w:val="00002F52"/>
    <w:rsid w:val="0003342B"/>
    <w:rsid w:val="000B02D9"/>
    <w:rsid w:val="000E5007"/>
    <w:rsid w:val="001056EF"/>
    <w:rsid w:val="00163FA9"/>
    <w:rsid w:val="001842D9"/>
    <w:rsid w:val="001A152C"/>
    <w:rsid w:val="001A77A4"/>
    <w:rsid w:val="001D288A"/>
    <w:rsid w:val="002221BD"/>
    <w:rsid w:val="002622AA"/>
    <w:rsid w:val="00262667"/>
    <w:rsid w:val="002774F5"/>
    <w:rsid w:val="002A3CFA"/>
    <w:rsid w:val="00320712"/>
    <w:rsid w:val="00347B5C"/>
    <w:rsid w:val="00365AD6"/>
    <w:rsid w:val="003666F9"/>
    <w:rsid w:val="00382034"/>
    <w:rsid w:val="003860AB"/>
    <w:rsid w:val="003A0D78"/>
    <w:rsid w:val="003A6829"/>
    <w:rsid w:val="003B182B"/>
    <w:rsid w:val="003D3EDF"/>
    <w:rsid w:val="00412FD5"/>
    <w:rsid w:val="00417C33"/>
    <w:rsid w:val="004F7CBB"/>
    <w:rsid w:val="005115E6"/>
    <w:rsid w:val="00580AE5"/>
    <w:rsid w:val="00597264"/>
    <w:rsid w:val="005F1EAE"/>
    <w:rsid w:val="005F2F59"/>
    <w:rsid w:val="0061164C"/>
    <w:rsid w:val="006A74D4"/>
    <w:rsid w:val="006B3CE4"/>
    <w:rsid w:val="007911B7"/>
    <w:rsid w:val="007D47A4"/>
    <w:rsid w:val="007D5D88"/>
    <w:rsid w:val="00884554"/>
    <w:rsid w:val="008B535C"/>
    <w:rsid w:val="008D1D00"/>
    <w:rsid w:val="009156A6"/>
    <w:rsid w:val="00972F8D"/>
    <w:rsid w:val="009A5904"/>
    <w:rsid w:val="00A57C40"/>
    <w:rsid w:val="00AF0D3D"/>
    <w:rsid w:val="00AF3B8B"/>
    <w:rsid w:val="00B248C4"/>
    <w:rsid w:val="00B24C8F"/>
    <w:rsid w:val="00B602EE"/>
    <w:rsid w:val="00B66AB7"/>
    <w:rsid w:val="00B6722C"/>
    <w:rsid w:val="00BA6AA6"/>
    <w:rsid w:val="00BB61D2"/>
    <w:rsid w:val="00BC3EBC"/>
    <w:rsid w:val="00BC6E3A"/>
    <w:rsid w:val="00BD1A42"/>
    <w:rsid w:val="00C018B1"/>
    <w:rsid w:val="00C27D67"/>
    <w:rsid w:val="00C643B9"/>
    <w:rsid w:val="00C87683"/>
    <w:rsid w:val="00CB453E"/>
    <w:rsid w:val="00CE5B11"/>
    <w:rsid w:val="00CF6DDA"/>
    <w:rsid w:val="00D207EC"/>
    <w:rsid w:val="00D65AC3"/>
    <w:rsid w:val="00DA3B6F"/>
    <w:rsid w:val="00DC17C8"/>
    <w:rsid w:val="00DC50AD"/>
    <w:rsid w:val="00E04C25"/>
    <w:rsid w:val="00E625A1"/>
    <w:rsid w:val="00EB090E"/>
    <w:rsid w:val="00EE5ADE"/>
    <w:rsid w:val="00EF1069"/>
    <w:rsid w:val="00EF113B"/>
    <w:rsid w:val="00F23B3E"/>
    <w:rsid w:val="00F2700E"/>
    <w:rsid w:val="00F56019"/>
    <w:rsid w:val="00FA2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12E1A4"/>
  <w14:defaultImageDpi w14:val="300"/>
  <w15:docId w15:val="{FEA291F9-7E1B-3640-B6CE-D04F28798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007"/>
  </w:style>
  <w:style w:type="paragraph" w:styleId="Ttulo1">
    <w:name w:val="heading 1"/>
    <w:basedOn w:val="Normal"/>
    <w:next w:val="Normal"/>
    <w:link w:val="Ttulo1Car"/>
    <w:qFormat/>
    <w:rsid w:val="00BB61D2"/>
    <w:pPr>
      <w:keepNext/>
      <w:jc w:val="center"/>
      <w:outlineLvl w:val="0"/>
    </w:pPr>
    <w:rPr>
      <w:rFonts w:ascii="Times New Roman" w:eastAsia="Times New Roman" w:hAnsi="Times New Roman" w:cs="Times New Roman"/>
      <w:u w:val="single"/>
      <w:lang w:val="es-C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500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E5007"/>
  </w:style>
  <w:style w:type="character" w:styleId="Nmerodepgina">
    <w:name w:val="page number"/>
    <w:basedOn w:val="Fuentedeprrafopredeter"/>
    <w:uiPriority w:val="99"/>
    <w:semiHidden/>
    <w:unhideWhenUsed/>
    <w:rsid w:val="000E5007"/>
  </w:style>
  <w:style w:type="character" w:customStyle="1" w:styleId="Ttulo1Car">
    <w:name w:val="Título 1 Car"/>
    <w:basedOn w:val="Fuentedeprrafopredeter"/>
    <w:link w:val="Ttulo1"/>
    <w:rsid w:val="00BB61D2"/>
    <w:rPr>
      <w:rFonts w:ascii="Times New Roman" w:eastAsia="Times New Roman" w:hAnsi="Times New Roman" w:cs="Times New Roman"/>
      <w:u w:val="single"/>
      <w:lang w:val="es-CL" w:eastAsia="es-ES"/>
    </w:rPr>
  </w:style>
  <w:style w:type="paragraph" w:styleId="Sinespaciado">
    <w:name w:val="No Spacing"/>
    <w:uiPriority w:val="1"/>
    <w:qFormat/>
    <w:rsid w:val="00BB61D2"/>
    <w:pPr>
      <w:ind w:firstLine="709"/>
    </w:pPr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F56019"/>
    <w:pPr>
      <w:ind w:left="720"/>
      <w:contextualSpacing/>
    </w:pPr>
  </w:style>
  <w:style w:type="table" w:styleId="Tablaconcuadrcula">
    <w:name w:val="Table Grid"/>
    <w:basedOn w:val="Tablanormal"/>
    <w:uiPriority w:val="59"/>
    <w:rsid w:val="00B248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65AC3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65A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1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ombreapellido@liceo1.cl" TargetMode="Externa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4</Pages>
  <Words>1430</Words>
  <Characters>7868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YaninnaLepin</cp:lastModifiedBy>
  <cp:revision>37</cp:revision>
  <dcterms:created xsi:type="dcterms:W3CDTF">2020-06-01T23:59:00Z</dcterms:created>
  <dcterms:modified xsi:type="dcterms:W3CDTF">2020-06-11T21:59:00Z</dcterms:modified>
</cp:coreProperties>
</file>