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7088"/>
        <w:gridCol w:w="2031"/>
      </w:tblGrid>
      <w:tr w:rsidR="005726E2" w14:paraId="3797F4C0" w14:textId="77777777" w:rsidTr="000609F5">
        <w:tc>
          <w:tcPr>
            <w:tcW w:w="1409" w:type="dxa"/>
          </w:tcPr>
          <w:p w14:paraId="286D5977" w14:textId="77777777" w:rsidR="005726E2" w:rsidRDefault="005726E2" w:rsidP="000609F5">
            <w:pPr>
              <w:rPr>
                <w:lang w:val="es-CL"/>
              </w:rPr>
            </w:pPr>
            <w:r w:rsidRPr="00E303EA">
              <w:rPr>
                <w:rFonts w:ascii="Garamond" w:hAnsi="Garamond"/>
                <w:noProof/>
                <w:sz w:val="23"/>
                <w:szCs w:val="23"/>
              </w:rPr>
              <w:drawing>
                <wp:inline distT="0" distB="0" distL="0" distR="0" wp14:anchorId="27D6A895" wp14:editId="710E2628">
                  <wp:extent cx="670560" cy="670560"/>
                  <wp:effectExtent l="0" t="0" r="0" b="0"/>
                  <wp:docPr id="709" name="Imagen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8" w:type="dxa"/>
            <w:vAlign w:val="center"/>
          </w:tcPr>
          <w:p w14:paraId="060DFF34" w14:textId="77777777" w:rsidR="005726E2" w:rsidRPr="00D11652" w:rsidRDefault="005726E2" w:rsidP="000609F5">
            <w:pPr>
              <w:tabs>
                <w:tab w:val="left" w:pos="0"/>
                <w:tab w:val="left" w:pos="3402"/>
              </w:tabs>
              <w:jc w:val="center"/>
              <w:rPr>
                <w:rFonts w:ascii="Garamond" w:hAnsi="Garamond"/>
                <w:b/>
                <w:sz w:val="28"/>
                <w:szCs w:val="28"/>
                <w:lang w:val="es-CL"/>
              </w:rPr>
            </w:pPr>
            <w:r w:rsidRPr="00D11652">
              <w:rPr>
                <w:rFonts w:ascii="Garamond" w:hAnsi="Garamond"/>
                <w:b/>
                <w:sz w:val="28"/>
                <w:szCs w:val="28"/>
                <w:lang w:val="es-CL"/>
              </w:rPr>
              <w:t xml:space="preserve">Guía de </w:t>
            </w:r>
            <w:r>
              <w:rPr>
                <w:rFonts w:ascii="Garamond" w:hAnsi="Garamond"/>
                <w:b/>
                <w:sz w:val="28"/>
                <w:szCs w:val="28"/>
                <w:lang w:val="es-CL"/>
              </w:rPr>
              <w:t xml:space="preserve">Contenidos de </w:t>
            </w:r>
            <w:r w:rsidRPr="00D11652">
              <w:rPr>
                <w:rFonts w:ascii="Garamond" w:hAnsi="Garamond"/>
                <w:b/>
                <w:sz w:val="28"/>
                <w:szCs w:val="28"/>
                <w:lang w:val="es-CL"/>
              </w:rPr>
              <w:t>Matemática</w:t>
            </w:r>
          </w:p>
          <w:p w14:paraId="6204209E" w14:textId="77777777" w:rsidR="005726E2" w:rsidRPr="00D11652" w:rsidRDefault="005726E2" w:rsidP="000609F5">
            <w:pPr>
              <w:tabs>
                <w:tab w:val="left" w:pos="0"/>
                <w:tab w:val="left" w:pos="3402"/>
              </w:tabs>
              <w:jc w:val="center"/>
              <w:rPr>
                <w:rFonts w:ascii="Garamond" w:hAnsi="Garamond"/>
                <w:b/>
                <w:sz w:val="28"/>
                <w:szCs w:val="28"/>
                <w:lang w:val="es-CL"/>
              </w:rPr>
            </w:pPr>
            <w:r w:rsidRPr="00D11652">
              <w:rPr>
                <w:rFonts w:ascii="Garamond" w:hAnsi="Garamond"/>
                <w:b/>
                <w:sz w:val="28"/>
                <w:szCs w:val="28"/>
                <w:lang w:val="es-CL"/>
              </w:rPr>
              <w:t>“Límites y Continuidad”</w:t>
            </w:r>
          </w:p>
          <w:p w14:paraId="5364261D" w14:textId="77777777" w:rsidR="005726E2" w:rsidRPr="00EE6688" w:rsidRDefault="005726E2" w:rsidP="000609F5">
            <w:pPr>
              <w:tabs>
                <w:tab w:val="left" w:pos="0"/>
                <w:tab w:val="left" w:pos="3402"/>
              </w:tabs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 w:rsidRPr="00EE6688">
              <w:rPr>
                <w:rFonts w:ascii="Garamond" w:hAnsi="Garamond"/>
                <w:b/>
                <w:sz w:val="26"/>
                <w:szCs w:val="26"/>
              </w:rPr>
              <w:t xml:space="preserve">4° Plan </w:t>
            </w:r>
            <w:proofErr w:type="spellStart"/>
            <w:r w:rsidRPr="00EE6688">
              <w:rPr>
                <w:rFonts w:ascii="Garamond" w:hAnsi="Garamond"/>
                <w:b/>
                <w:sz w:val="26"/>
                <w:szCs w:val="26"/>
              </w:rPr>
              <w:t>Diferenciado</w:t>
            </w:r>
            <w:proofErr w:type="spellEnd"/>
            <w:r w:rsidRPr="00EE6688">
              <w:rPr>
                <w:rFonts w:ascii="Garamond" w:hAnsi="Garamond"/>
                <w:b/>
                <w:sz w:val="26"/>
                <w:szCs w:val="26"/>
              </w:rPr>
              <w:t xml:space="preserve"> MAT2</w:t>
            </w:r>
          </w:p>
          <w:p w14:paraId="441702C6" w14:textId="77777777" w:rsidR="005726E2" w:rsidRDefault="005726E2" w:rsidP="000609F5">
            <w:pPr>
              <w:jc w:val="center"/>
              <w:rPr>
                <w:lang w:val="es-CL"/>
              </w:rPr>
            </w:pPr>
          </w:p>
        </w:tc>
        <w:tc>
          <w:tcPr>
            <w:tcW w:w="2031" w:type="dxa"/>
          </w:tcPr>
          <w:p w14:paraId="41D23069" w14:textId="77777777" w:rsidR="005726E2" w:rsidRDefault="005726E2" w:rsidP="000609F5">
            <w:pPr>
              <w:jc w:val="right"/>
              <w:rPr>
                <w:lang w:val="es-CL"/>
              </w:rPr>
            </w:pPr>
            <w:r w:rsidRPr="00E303EA">
              <w:rPr>
                <w:rFonts w:ascii="Garamond" w:hAnsi="Garamond"/>
                <w:noProof/>
                <w:sz w:val="23"/>
                <w:szCs w:val="23"/>
              </w:rPr>
              <w:drawing>
                <wp:inline distT="0" distB="0" distL="0" distR="0" wp14:anchorId="46DAB80E" wp14:editId="4FD3BDBD">
                  <wp:extent cx="1152525" cy="902089"/>
                  <wp:effectExtent l="0" t="0" r="0" b="0"/>
                  <wp:docPr id="7" name="Imagen 7" descr="http://sp3.fotolog.com/photo/51/30/65/exalumnas_liceo1/1201962147_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p3.fotolog.com/photo/51/30/65/exalumnas_liceo1/1201962147_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2802" cy="925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9543F6" w14:textId="77777777" w:rsidR="005726E2" w:rsidRDefault="005726E2" w:rsidP="005726E2">
      <w:pPr>
        <w:rPr>
          <w:lang w:val="es-CL"/>
        </w:rPr>
      </w:pPr>
    </w:p>
    <w:p w14:paraId="085D28E2" w14:textId="77777777" w:rsidR="005726E2" w:rsidRDefault="005726E2" w:rsidP="005726E2">
      <w:pPr>
        <w:rPr>
          <w:lang w:val="es-CL"/>
        </w:rPr>
      </w:pPr>
      <w:proofErr w:type="spellStart"/>
      <w:r>
        <w:rPr>
          <w:rFonts w:ascii="Garamond" w:hAnsi="Garamond"/>
          <w:sz w:val="23"/>
          <w:szCs w:val="23"/>
        </w:rPr>
        <w:t>Nombre</w:t>
      </w:r>
      <w:proofErr w:type="spellEnd"/>
      <w:r>
        <w:rPr>
          <w:rFonts w:ascii="Garamond" w:hAnsi="Garamond"/>
          <w:sz w:val="23"/>
          <w:szCs w:val="23"/>
        </w:rPr>
        <w:t xml:space="preserve">: _______________________________________________ </w:t>
      </w:r>
      <w:proofErr w:type="spellStart"/>
      <w:r>
        <w:rPr>
          <w:rFonts w:ascii="Garamond" w:hAnsi="Garamond"/>
          <w:sz w:val="23"/>
          <w:szCs w:val="23"/>
        </w:rPr>
        <w:t>Curso</w:t>
      </w:r>
      <w:proofErr w:type="spellEnd"/>
      <w:r>
        <w:rPr>
          <w:rFonts w:ascii="Garamond" w:hAnsi="Garamond"/>
          <w:sz w:val="23"/>
          <w:szCs w:val="23"/>
        </w:rPr>
        <w:t>: 4° __________________</w:t>
      </w:r>
    </w:p>
    <w:tbl>
      <w:tblPr>
        <w:tblStyle w:val="Tablaconcuadrcula"/>
        <w:tblW w:w="10495" w:type="dxa"/>
        <w:jc w:val="center"/>
        <w:tblLook w:val="04A0" w:firstRow="1" w:lastRow="0" w:firstColumn="1" w:lastColumn="0" w:noHBand="0" w:noVBand="1"/>
      </w:tblPr>
      <w:tblGrid>
        <w:gridCol w:w="10495"/>
      </w:tblGrid>
      <w:tr w:rsidR="005726E2" w14:paraId="2B727CA8" w14:textId="77777777" w:rsidTr="000609F5">
        <w:trPr>
          <w:jc w:val="center"/>
        </w:trPr>
        <w:tc>
          <w:tcPr>
            <w:tcW w:w="10495" w:type="dxa"/>
            <w:hideMark/>
          </w:tcPr>
          <w:p w14:paraId="78F62AE2" w14:textId="77777777" w:rsidR="005726E2" w:rsidRDefault="005726E2" w:rsidP="000609F5">
            <w:pPr>
              <w:spacing w:line="0" w:lineRule="atLeast"/>
              <w:jc w:val="both"/>
              <w:rPr>
                <w:rFonts w:ascii="Garamond" w:eastAsia="Times New Roman" w:hAnsi="Garamond" w:cs="Arial"/>
                <w:b/>
                <w:sz w:val="23"/>
                <w:szCs w:val="23"/>
                <w:lang w:eastAsia="es-ES"/>
              </w:rPr>
            </w:pPr>
            <w:proofErr w:type="spellStart"/>
            <w:r>
              <w:rPr>
                <w:rFonts w:ascii="Garamond" w:eastAsia="Times New Roman" w:hAnsi="Garamond" w:cs="Arial"/>
                <w:b/>
                <w:sz w:val="23"/>
                <w:szCs w:val="23"/>
                <w:lang w:eastAsia="es-ES"/>
              </w:rPr>
              <w:t>Aprendizajes</w:t>
            </w:r>
            <w:proofErr w:type="spellEnd"/>
            <w:r>
              <w:rPr>
                <w:rFonts w:ascii="Garamond" w:eastAsia="Times New Roman" w:hAnsi="Garamond" w:cs="Arial"/>
                <w:b/>
                <w:sz w:val="23"/>
                <w:szCs w:val="23"/>
                <w:lang w:eastAsia="es-ES"/>
              </w:rPr>
              <w:t xml:space="preserve"> </w:t>
            </w:r>
            <w:proofErr w:type="spellStart"/>
            <w:r>
              <w:rPr>
                <w:rFonts w:ascii="Garamond" w:eastAsia="Times New Roman" w:hAnsi="Garamond" w:cs="Arial"/>
                <w:b/>
                <w:sz w:val="23"/>
                <w:szCs w:val="23"/>
                <w:lang w:eastAsia="es-ES"/>
              </w:rPr>
              <w:t>Esperados</w:t>
            </w:r>
            <w:proofErr w:type="spellEnd"/>
          </w:p>
          <w:p w14:paraId="16D81691" w14:textId="77777777" w:rsidR="005726E2" w:rsidRPr="00CB16D2" w:rsidRDefault="005726E2" w:rsidP="000609F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rFonts w:ascii="Garamond" w:hAnsi="Garamond"/>
                <w:sz w:val="23"/>
                <w:szCs w:val="23"/>
              </w:rPr>
            </w:pPr>
            <w:proofErr w:type="spellStart"/>
            <w:r w:rsidRPr="00CB16D2">
              <w:rPr>
                <w:rFonts w:ascii="Garamond" w:hAnsi="Garamond"/>
                <w:sz w:val="23"/>
                <w:szCs w:val="23"/>
              </w:rPr>
              <w:t>Comprender</w:t>
            </w:r>
            <w:proofErr w:type="spellEnd"/>
            <w:r w:rsidRPr="00CB16D2">
              <w:rPr>
                <w:rFonts w:ascii="Garamond" w:hAnsi="Garamond"/>
                <w:sz w:val="23"/>
                <w:szCs w:val="23"/>
              </w:rPr>
              <w:t xml:space="preserve"> el </w:t>
            </w:r>
            <w:proofErr w:type="spellStart"/>
            <w:r w:rsidRPr="00CB16D2">
              <w:rPr>
                <w:rFonts w:ascii="Garamond" w:hAnsi="Garamond"/>
                <w:sz w:val="23"/>
                <w:szCs w:val="23"/>
              </w:rPr>
              <w:t>concepto</w:t>
            </w:r>
            <w:proofErr w:type="spellEnd"/>
            <w:r w:rsidRPr="00CB16D2">
              <w:rPr>
                <w:rFonts w:ascii="Garamond" w:hAnsi="Garamond"/>
                <w:sz w:val="23"/>
                <w:szCs w:val="23"/>
              </w:rPr>
              <w:t xml:space="preserve"> de </w:t>
            </w:r>
            <w:proofErr w:type="spellStart"/>
            <w:r w:rsidRPr="00CB16D2">
              <w:rPr>
                <w:rFonts w:ascii="Garamond" w:hAnsi="Garamond"/>
                <w:sz w:val="23"/>
                <w:szCs w:val="23"/>
              </w:rPr>
              <w:t>límite</w:t>
            </w:r>
            <w:proofErr w:type="spellEnd"/>
            <w:r w:rsidRPr="00CB16D2">
              <w:rPr>
                <w:rFonts w:ascii="Garamond" w:hAnsi="Garamond"/>
                <w:sz w:val="23"/>
                <w:szCs w:val="23"/>
              </w:rPr>
              <w:t xml:space="preserve">. </w:t>
            </w:r>
          </w:p>
          <w:p w14:paraId="7AE672E4" w14:textId="77777777" w:rsidR="005726E2" w:rsidRDefault="005726E2" w:rsidP="000609F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rFonts w:ascii="Garamond" w:hAnsi="Garamond"/>
                <w:sz w:val="23"/>
                <w:szCs w:val="23"/>
              </w:rPr>
            </w:pPr>
            <w:proofErr w:type="spellStart"/>
            <w:r>
              <w:rPr>
                <w:rFonts w:ascii="Garamond" w:hAnsi="Garamond"/>
                <w:sz w:val="23"/>
                <w:szCs w:val="23"/>
              </w:rPr>
              <w:t>Calcular</w:t>
            </w:r>
            <w:proofErr w:type="spellEnd"/>
            <w:r>
              <w:rPr>
                <w:rFonts w:ascii="Garamond" w:hAnsi="Garamond"/>
                <w:sz w:val="23"/>
                <w:szCs w:val="23"/>
              </w:rPr>
              <w:t xml:space="preserve"> el </w:t>
            </w:r>
            <w:proofErr w:type="spellStart"/>
            <w:r>
              <w:rPr>
                <w:rFonts w:ascii="Garamond" w:hAnsi="Garamond"/>
                <w:sz w:val="23"/>
                <w:szCs w:val="23"/>
              </w:rPr>
              <w:t>límite</w:t>
            </w:r>
            <w:proofErr w:type="spellEnd"/>
            <w:r>
              <w:rPr>
                <w:rFonts w:ascii="Garamond" w:hAnsi="Garamond"/>
                <w:sz w:val="23"/>
                <w:szCs w:val="23"/>
              </w:rPr>
              <w:t xml:space="preserve"> de una </w:t>
            </w:r>
            <w:proofErr w:type="spellStart"/>
            <w:r>
              <w:rPr>
                <w:rFonts w:ascii="Garamond" w:hAnsi="Garamond"/>
                <w:sz w:val="23"/>
                <w:szCs w:val="23"/>
              </w:rPr>
              <w:t>función</w:t>
            </w:r>
            <w:proofErr w:type="spellEnd"/>
            <w:r>
              <w:rPr>
                <w:rFonts w:ascii="Garamond" w:hAnsi="Garamond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Garamond" w:hAnsi="Garamond"/>
                <w:sz w:val="23"/>
                <w:szCs w:val="23"/>
              </w:rPr>
              <w:t>en</w:t>
            </w:r>
            <w:proofErr w:type="spellEnd"/>
            <w:r>
              <w:rPr>
                <w:rFonts w:ascii="Garamond" w:hAnsi="Garamond"/>
                <w:sz w:val="23"/>
                <w:szCs w:val="23"/>
              </w:rPr>
              <w:t xml:space="preserve"> un punto. </w:t>
            </w:r>
          </w:p>
          <w:p w14:paraId="75D29A33" w14:textId="77777777" w:rsidR="005726E2" w:rsidRDefault="005726E2" w:rsidP="000609F5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rPr>
                <w:rFonts w:ascii="Garamond" w:hAnsi="Garamond"/>
                <w:sz w:val="23"/>
                <w:szCs w:val="23"/>
              </w:rPr>
            </w:pPr>
            <w:proofErr w:type="spellStart"/>
            <w:r>
              <w:rPr>
                <w:rFonts w:ascii="Garamond" w:hAnsi="Garamond"/>
                <w:sz w:val="23"/>
                <w:szCs w:val="23"/>
              </w:rPr>
              <w:t>Utilizar</w:t>
            </w:r>
            <w:proofErr w:type="spellEnd"/>
            <w:r>
              <w:rPr>
                <w:rFonts w:ascii="Garamond" w:hAnsi="Garamond"/>
                <w:sz w:val="23"/>
                <w:szCs w:val="23"/>
              </w:rPr>
              <w:t xml:space="preserve"> las </w:t>
            </w:r>
            <w:proofErr w:type="spellStart"/>
            <w:r>
              <w:rPr>
                <w:rFonts w:ascii="Garamond" w:hAnsi="Garamond"/>
                <w:sz w:val="23"/>
                <w:szCs w:val="23"/>
              </w:rPr>
              <w:t>propiedades</w:t>
            </w:r>
            <w:proofErr w:type="spellEnd"/>
            <w:r>
              <w:rPr>
                <w:rFonts w:ascii="Garamond" w:hAnsi="Garamond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Garamond" w:hAnsi="Garamond"/>
                <w:sz w:val="23"/>
                <w:szCs w:val="23"/>
              </w:rPr>
              <w:t>algebraicas</w:t>
            </w:r>
            <w:proofErr w:type="spellEnd"/>
            <w:r>
              <w:rPr>
                <w:rFonts w:ascii="Garamond" w:hAnsi="Garamond"/>
                <w:sz w:val="23"/>
                <w:szCs w:val="23"/>
              </w:rPr>
              <w:t xml:space="preserve"> de los </w:t>
            </w:r>
            <w:proofErr w:type="spellStart"/>
            <w:r>
              <w:rPr>
                <w:rFonts w:ascii="Garamond" w:hAnsi="Garamond"/>
                <w:sz w:val="23"/>
                <w:szCs w:val="23"/>
              </w:rPr>
              <w:t>límites</w:t>
            </w:r>
            <w:proofErr w:type="spellEnd"/>
            <w:r>
              <w:rPr>
                <w:rFonts w:ascii="Garamond" w:hAnsi="Garamond"/>
                <w:sz w:val="23"/>
                <w:szCs w:val="23"/>
              </w:rPr>
              <w:t xml:space="preserve"> para </w:t>
            </w:r>
            <w:proofErr w:type="spellStart"/>
            <w:r>
              <w:rPr>
                <w:rFonts w:ascii="Garamond" w:hAnsi="Garamond"/>
                <w:sz w:val="23"/>
                <w:szCs w:val="23"/>
              </w:rPr>
              <w:t>su</w:t>
            </w:r>
            <w:proofErr w:type="spellEnd"/>
            <w:r>
              <w:rPr>
                <w:rFonts w:ascii="Garamond" w:hAnsi="Garamond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Garamond" w:hAnsi="Garamond"/>
                <w:sz w:val="23"/>
                <w:szCs w:val="23"/>
              </w:rPr>
              <w:t>resolución</w:t>
            </w:r>
            <w:proofErr w:type="spellEnd"/>
            <w:r>
              <w:rPr>
                <w:rFonts w:ascii="Garamond" w:hAnsi="Garamond"/>
                <w:sz w:val="23"/>
                <w:szCs w:val="23"/>
              </w:rPr>
              <w:t>.</w:t>
            </w:r>
          </w:p>
        </w:tc>
      </w:tr>
    </w:tbl>
    <w:p w14:paraId="622502AF" w14:textId="77777777" w:rsidR="005726E2" w:rsidRDefault="005726E2" w:rsidP="005726E2">
      <w:pPr>
        <w:pStyle w:val="Sinespaciado"/>
        <w:rPr>
          <w:lang w:val="es-CL"/>
        </w:rPr>
      </w:pPr>
    </w:p>
    <w:p w14:paraId="40E4E29E" w14:textId="77777777" w:rsidR="005726E2" w:rsidRDefault="005726E2" w:rsidP="005726E2">
      <w:pPr>
        <w:rPr>
          <w:lang w:val="es-CL"/>
        </w:rPr>
      </w:pPr>
      <w:r w:rsidRPr="00CB16D2">
        <w:rPr>
          <w:b/>
          <w:bCs/>
          <w:lang w:val="es-CL"/>
        </w:rPr>
        <w:t>Instrucciones:</w:t>
      </w:r>
      <w:r>
        <w:rPr>
          <w:lang w:val="es-CL"/>
        </w:rPr>
        <w:t xml:space="preserve"> </w:t>
      </w:r>
      <w:r w:rsidRPr="00CB16D2">
        <w:rPr>
          <w:bCs/>
          <w:lang w:val="es-ES"/>
        </w:rPr>
        <w:t xml:space="preserve">La presente guía constituye un instrumento de aprendizaje orientado al desarrollo de competencias asociadas </w:t>
      </w:r>
      <w:r>
        <w:rPr>
          <w:bCs/>
          <w:lang w:val="es-ES"/>
        </w:rPr>
        <w:t>los “Límites y Continuidad”</w:t>
      </w:r>
      <w:r w:rsidRPr="00CB16D2">
        <w:rPr>
          <w:bCs/>
          <w:lang w:val="es-ES"/>
        </w:rPr>
        <w:t>. Estudie cada uno de los temas propuestos y solicite ayuda a su profesor en aquellos que no logre comprender final de la guía</w:t>
      </w:r>
      <w:r>
        <w:rPr>
          <w:bCs/>
          <w:lang w:val="es-ES"/>
        </w:rPr>
        <w:t xml:space="preserve"> (</w:t>
      </w:r>
      <w:hyperlink r:id="rId9" w:history="1">
        <w:r w:rsidRPr="00904023">
          <w:rPr>
            <w:rStyle w:val="Hipervnculo"/>
            <w:bCs/>
            <w:lang w:val="es-ES"/>
          </w:rPr>
          <w:t>nombreapellido</w:t>
        </w:r>
        <w:r w:rsidRPr="00904023">
          <w:rPr>
            <w:rStyle w:val="Hipervnculo"/>
            <w:rFonts w:cstheme="minorHAnsi"/>
            <w:bCs/>
            <w:lang w:val="es-ES"/>
          </w:rPr>
          <w:t>@</w:t>
        </w:r>
        <w:r w:rsidRPr="00904023">
          <w:rPr>
            <w:rStyle w:val="Hipervnculo"/>
            <w:bCs/>
            <w:lang w:val="es-ES"/>
          </w:rPr>
          <w:t>liceo1.cl</w:t>
        </w:r>
      </w:hyperlink>
      <w:r>
        <w:rPr>
          <w:bCs/>
          <w:lang w:val="es-ES"/>
        </w:rPr>
        <w:t>)</w:t>
      </w:r>
      <w:r w:rsidRPr="00CB16D2">
        <w:rPr>
          <w:bCs/>
          <w:lang w:val="es-ES"/>
        </w:rPr>
        <w:t>.</w:t>
      </w:r>
      <w:r>
        <w:rPr>
          <w:bCs/>
          <w:lang w:val="es-ES"/>
        </w:rPr>
        <w:t xml:space="preserve"> </w:t>
      </w:r>
      <w:r w:rsidRPr="00CB16D2">
        <w:rPr>
          <w:bCs/>
          <w:lang w:val="es-ES"/>
        </w:rPr>
        <w:t xml:space="preserve">  </w:t>
      </w:r>
    </w:p>
    <w:p w14:paraId="104CE45E" w14:textId="77777777" w:rsidR="005726E2" w:rsidRDefault="005726E2" w:rsidP="005726E2">
      <w:pPr>
        <w:pStyle w:val="Sinespaciado"/>
        <w:rPr>
          <w:lang w:val="es-CL"/>
        </w:rPr>
      </w:pPr>
    </w:p>
    <w:p w14:paraId="0564F081" w14:textId="6AD1DE5F" w:rsidR="00DD14CC" w:rsidRPr="005726E2" w:rsidRDefault="005726E2" w:rsidP="005726E2">
      <w:pPr>
        <w:jc w:val="center"/>
        <w:rPr>
          <w:b/>
          <w:bCs/>
          <w:sz w:val="28"/>
          <w:szCs w:val="28"/>
          <w:lang w:val="es-CL"/>
        </w:rPr>
      </w:pPr>
      <w:r w:rsidRPr="005726E2">
        <w:rPr>
          <w:b/>
          <w:bCs/>
          <w:sz w:val="28"/>
          <w:szCs w:val="28"/>
          <w:lang w:val="es-CL"/>
        </w:rPr>
        <w:t>LÍMITES</w:t>
      </w:r>
    </w:p>
    <w:p w14:paraId="0C6B490D" w14:textId="77777777" w:rsidR="00F63556" w:rsidRDefault="00F63556">
      <w:pPr>
        <w:rPr>
          <w:vertAlign w:val="subscript"/>
          <w:lang w:val="es-CL"/>
        </w:rPr>
      </w:pPr>
      <w:r>
        <w:rPr>
          <w:lang w:val="es-CL"/>
        </w:rPr>
        <w:t>Definición: El límite de una función f(x) en el punto x</w:t>
      </w:r>
      <w:r>
        <w:rPr>
          <w:vertAlign w:val="subscript"/>
          <w:lang w:val="es-CL"/>
        </w:rPr>
        <w:t>0</w:t>
      </w:r>
      <w:r>
        <w:rPr>
          <w:lang w:val="es-CL"/>
        </w:rPr>
        <w:t xml:space="preserve"> es el valor al que se acercan las imágenes (las y) cuando los valores (las x) se acercan al valor x</w:t>
      </w:r>
      <w:r>
        <w:rPr>
          <w:vertAlign w:val="subscript"/>
          <w:lang w:val="es-CL"/>
        </w:rPr>
        <w:t>0.</w:t>
      </w:r>
    </w:p>
    <w:p w14:paraId="09DB41CE" w14:textId="60E893CE" w:rsidR="00F63556" w:rsidRDefault="005726E2">
      <w:pPr>
        <w:rPr>
          <w:rFonts w:eastAsiaTheme="minorEastAsia"/>
          <w:lang w:val="es-CL"/>
        </w:rPr>
      </w:pPr>
      <w:r>
        <w:rPr>
          <w:noProof/>
          <w:vertAlign w:val="subscript"/>
        </w:rPr>
        <w:drawing>
          <wp:anchor distT="0" distB="0" distL="114300" distR="114300" simplePos="0" relativeHeight="251658240" behindDoc="1" locked="0" layoutInCell="1" allowOverlap="1" wp14:anchorId="0D768BC8" wp14:editId="04D1C068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3413760" cy="3636645"/>
            <wp:effectExtent l="0" t="0" r="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36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9B6">
        <w:rPr>
          <w:vertAlign w:val="subscript"/>
          <w:lang w:val="es-CL"/>
        </w:rPr>
        <w:t xml:space="preserve">                                                                                                                                                                                </w:t>
      </w:r>
      <w:r w:rsidR="00D879B6">
        <w:rPr>
          <w:lang w:val="es-CL"/>
        </w:rPr>
        <w:t xml:space="preserve">En este caso tenemos la función </w:t>
      </w:r>
      <m:oMath>
        <m:r>
          <w:rPr>
            <w:rFonts w:ascii="Cambria Math" w:hAnsi="Cambria Math"/>
            <w:lang w:val="es-CL"/>
          </w:rPr>
          <m:t>f</m:t>
        </m:r>
        <m:d>
          <m:dPr>
            <m:ctrlPr>
              <w:rPr>
                <w:rFonts w:ascii="Cambria Math" w:hAnsi="Cambria Math"/>
                <w:i/>
                <w:lang w:val="es-CL"/>
              </w:rPr>
            </m:ctrlPr>
          </m:dPr>
          <m:e>
            <m:r>
              <w:rPr>
                <w:rFonts w:ascii="Cambria Math" w:hAnsi="Cambria Math"/>
                <w:lang w:val="es-CL"/>
              </w:rPr>
              <m:t>x</m:t>
            </m:r>
          </m:e>
        </m:d>
        <m:r>
          <w:rPr>
            <w:rFonts w:ascii="Cambria Math" w:hAnsi="Cambria Math"/>
            <w:lang w:val="es-CL"/>
          </w:rPr>
          <m:t>=</m:t>
        </m:r>
        <m:sSup>
          <m:sSupPr>
            <m:ctrlPr>
              <w:rPr>
                <w:rFonts w:ascii="Cambria Math" w:hAnsi="Cambria Math"/>
                <w:i/>
                <w:lang w:val="es-CL"/>
              </w:rPr>
            </m:ctrlPr>
          </m:sSupPr>
          <m:e>
            <m:r>
              <w:rPr>
                <w:rFonts w:ascii="Cambria Math" w:hAnsi="Cambria Math"/>
                <w:lang w:val="es-CL"/>
              </w:rPr>
              <m:t>x</m:t>
            </m:r>
          </m:e>
          <m:sup>
            <m:r>
              <w:rPr>
                <w:rFonts w:ascii="Cambria Math" w:hAnsi="Cambria Math"/>
                <w:lang w:val="es-CL"/>
              </w:rPr>
              <m:t>2</m:t>
            </m:r>
          </m:sup>
        </m:sSup>
        <m:r>
          <w:rPr>
            <w:rFonts w:ascii="Cambria Math" w:hAnsi="Cambria Math"/>
            <w:lang w:val="es-CL"/>
          </w:rPr>
          <m:t>+1</m:t>
        </m:r>
      </m:oMath>
    </w:p>
    <w:p w14:paraId="3B782A84" w14:textId="77777777" w:rsidR="00D879B6" w:rsidRDefault="00D879B6">
      <w:pPr>
        <w:rPr>
          <w:rFonts w:eastAsiaTheme="minorEastAsia"/>
          <w:lang w:val="es-CL"/>
        </w:rPr>
      </w:pPr>
      <w:r>
        <w:rPr>
          <w:rFonts w:eastAsiaTheme="minorEastAsia"/>
          <w:lang w:val="es-CL"/>
        </w:rPr>
        <w:t xml:space="preserve">                                                                                                                  Y queremos calcular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s-CL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CL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s-CL"/>
                  </w:rPr>
                  <m:t>x→2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CL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s-CL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CL"/>
              </w:rPr>
              <m:t>+1</m:t>
            </m:r>
          </m:e>
        </m:func>
      </m:oMath>
      <w:r>
        <w:rPr>
          <w:rFonts w:eastAsiaTheme="minorEastAsia"/>
          <w:lang w:val="es-CL"/>
        </w:rPr>
        <w:t xml:space="preserve">, que se lee el límite de  </w:t>
      </w:r>
    </w:p>
    <w:p w14:paraId="0C03EA04" w14:textId="77777777" w:rsidR="00D879B6" w:rsidRDefault="00D879B6">
      <w:pPr>
        <w:rPr>
          <w:rFonts w:eastAsiaTheme="minorEastAsia"/>
          <w:lang w:val="es-CL"/>
        </w:rPr>
      </w:pPr>
      <w:r>
        <w:rPr>
          <w:rFonts w:eastAsiaTheme="minorEastAsia"/>
          <w:lang w:val="es-CL"/>
        </w:rPr>
        <w:t xml:space="preserve">                                                                                                                   </w:t>
      </w:r>
      <m:oMath>
        <m:sSup>
          <m:sSupPr>
            <m:ctrlPr>
              <w:rPr>
                <w:rFonts w:ascii="Cambria Math" w:hAnsi="Cambria Math"/>
                <w:i/>
                <w:lang w:val="es-CL"/>
              </w:rPr>
            </m:ctrlPr>
          </m:sSupPr>
          <m:e>
            <m:r>
              <w:rPr>
                <w:rFonts w:ascii="Cambria Math" w:hAnsi="Cambria Math"/>
                <w:lang w:val="es-CL"/>
              </w:rPr>
              <m:t>x</m:t>
            </m:r>
          </m:e>
          <m:sup>
            <m:r>
              <w:rPr>
                <w:rFonts w:ascii="Cambria Math" w:hAnsi="Cambria Math"/>
                <w:lang w:val="es-CL"/>
              </w:rPr>
              <m:t>2</m:t>
            </m:r>
          </m:sup>
        </m:sSup>
        <m:r>
          <w:rPr>
            <w:rFonts w:ascii="Cambria Math" w:hAnsi="Cambria Math"/>
            <w:lang w:val="es-CL"/>
          </w:rPr>
          <m:t>+1</m:t>
        </m:r>
      </m:oMath>
      <w:r>
        <w:rPr>
          <w:rFonts w:eastAsiaTheme="minorEastAsia"/>
          <w:lang w:val="es-CL"/>
        </w:rPr>
        <w:t>, cuando x tiende a 2.</w:t>
      </w:r>
    </w:p>
    <w:p w14:paraId="0D3549B0" w14:textId="77777777" w:rsidR="00D879B6" w:rsidRDefault="00D879B6">
      <w:pPr>
        <w:rPr>
          <w:rFonts w:eastAsiaTheme="minorEastAsia"/>
          <w:lang w:val="es-CL"/>
        </w:rPr>
      </w:pPr>
      <w:r>
        <w:rPr>
          <w:rFonts w:eastAsiaTheme="minorEastAsia"/>
          <w:lang w:val="es-CL"/>
        </w:rPr>
        <w:t xml:space="preserve">                                                                                                                   Para eso veremos qu</w:t>
      </w:r>
      <w:r w:rsidR="002048AD">
        <w:rPr>
          <w:rFonts w:eastAsiaTheme="minorEastAsia"/>
          <w:lang w:val="es-CL"/>
        </w:rPr>
        <w:t>é</w:t>
      </w:r>
      <w:r>
        <w:rPr>
          <w:rFonts w:eastAsiaTheme="minorEastAsia"/>
          <w:lang w:val="es-CL"/>
        </w:rPr>
        <w:t xml:space="preserve"> </w:t>
      </w:r>
      <w:r w:rsidR="002048AD">
        <w:rPr>
          <w:rFonts w:eastAsiaTheme="minorEastAsia"/>
          <w:lang w:val="es-CL"/>
        </w:rPr>
        <w:t>valores</w:t>
      </w:r>
      <w:r>
        <w:rPr>
          <w:rFonts w:eastAsiaTheme="minorEastAsia"/>
          <w:lang w:val="es-CL"/>
        </w:rPr>
        <w:t xml:space="preserve"> resultan al evaluar</w:t>
      </w:r>
    </w:p>
    <w:p w14:paraId="50589B2F" w14:textId="77777777" w:rsidR="00D879B6" w:rsidRDefault="00D879B6">
      <w:pPr>
        <w:rPr>
          <w:rFonts w:eastAsiaTheme="minorEastAsia"/>
          <w:lang w:val="es-CL"/>
        </w:rPr>
      </w:pPr>
      <w:r>
        <w:rPr>
          <w:rFonts w:eastAsiaTheme="minorEastAsia"/>
          <w:lang w:val="es-CL"/>
        </w:rPr>
        <w:t xml:space="preserve">                                                                                                                    números cercanos a 2.</w:t>
      </w:r>
    </w:p>
    <w:tbl>
      <w:tblPr>
        <w:tblStyle w:val="Tablaconcuadrcula"/>
        <w:tblpPr w:leftFromText="180" w:rightFromText="180" w:vertAnchor="text" w:horzAnchor="page" w:tblpX="8113" w:tblpY="116"/>
        <w:tblW w:w="1417" w:type="dxa"/>
        <w:tblLook w:val="04A0" w:firstRow="1" w:lastRow="0" w:firstColumn="1" w:lastColumn="0" w:noHBand="0" w:noVBand="1"/>
      </w:tblPr>
      <w:tblGrid>
        <w:gridCol w:w="726"/>
        <w:gridCol w:w="691"/>
      </w:tblGrid>
      <w:tr w:rsidR="00D879B6" w14:paraId="30609D53" w14:textId="77777777" w:rsidTr="00D879B6">
        <w:tc>
          <w:tcPr>
            <w:tcW w:w="726" w:type="dxa"/>
          </w:tcPr>
          <w:p w14:paraId="72464764" w14:textId="77777777" w:rsidR="00D879B6" w:rsidRDefault="00D879B6" w:rsidP="00D879B6">
            <w:pPr>
              <w:rPr>
                <w:rFonts w:eastAsiaTheme="minorEastAsia"/>
                <w:lang w:val="es-CL"/>
              </w:rPr>
            </w:pPr>
            <w:r>
              <w:rPr>
                <w:rFonts w:eastAsiaTheme="minorEastAsia"/>
                <w:lang w:val="es-CL"/>
              </w:rPr>
              <w:t>x</w:t>
            </w:r>
          </w:p>
        </w:tc>
        <w:tc>
          <w:tcPr>
            <w:tcW w:w="691" w:type="dxa"/>
          </w:tcPr>
          <w:p w14:paraId="0D2DC80F" w14:textId="77777777" w:rsidR="00D879B6" w:rsidRDefault="00D879B6" w:rsidP="00D879B6">
            <w:pPr>
              <w:rPr>
                <w:rFonts w:eastAsiaTheme="minorEastAsia"/>
                <w:lang w:val="es-CL"/>
              </w:rPr>
            </w:pPr>
            <w:r>
              <w:rPr>
                <w:rFonts w:eastAsiaTheme="minorEastAsia"/>
                <w:lang w:val="es-CL"/>
              </w:rPr>
              <w:t>F(x)</w:t>
            </w:r>
          </w:p>
        </w:tc>
      </w:tr>
      <w:tr w:rsidR="00D879B6" w14:paraId="77FA70B7" w14:textId="77777777" w:rsidTr="00D879B6">
        <w:tc>
          <w:tcPr>
            <w:tcW w:w="726" w:type="dxa"/>
          </w:tcPr>
          <w:p w14:paraId="058043A3" w14:textId="77777777" w:rsidR="00D879B6" w:rsidRDefault="00D879B6" w:rsidP="00D879B6">
            <w:pPr>
              <w:rPr>
                <w:rFonts w:eastAsiaTheme="minorEastAsia"/>
                <w:lang w:val="es-CL"/>
              </w:rPr>
            </w:pPr>
            <w:r>
              <w:rPr>
                <w:rFonts w:eastAsiaTheme="minorEastAsia"/>
                <w:lang w:val="es-CL"/>
              </w:rPr>
              <w:t>1,5</w:t>
            </w:r>
          </w:p>
        </w:tc>
        <w:tc>
          <w:tcPr>
            <w:tcW w:w="691" w:type="dxa"/>
          </w:tcPr>
          <w:p w14:paraId="24AF6676" w14:textId="77777777" w:rsidR="00D879B6" w:rsidRDefault="00D879B6" w:rsidP="00D879B6">
            <w:pPr>
              <w:rPr>
                <w:rFonts w:eastAsiaTheme="minorEastAsia"/>
                <w:lang w:val="es-CL"/>
              </w:rPr>
            </w:pPr>
            <w:r>
              <w:rPr>
                <w:rFonts w:eastAsiaTheme="minorEastAsia"/>
                <w:lang w:val="es-CL"/>
              </w:rPr>
              <w:t>3,25</w:t>
            </w:r>
          </w:p>
        </w:tc>
      </w:tr>
      <w:tr w:rsidR="00D879B6" w14:paraId="1EDE9E35" w14:textId="77777777" w:rsidTr="00D879B6">
        <w:tc>
          <w:tcPr>
            <w:tcW w:w="726" w:type="dxa"/>
          </w:tcPr>
          <w:p w14:paraId="5DC310FE" w14:textId="77777777" w:rsidR="00D879B6" w:rsidRDefault="00D879B6" w:rsidP="00D879B6">
            <w:pPr>
              <w:rPr>
                <w:rFonts w:eastAsiaTheme="minorEastAsia"/>
                <w:lang w:val="es-CL"/>
              </w:rPr>
            </w:pPr>
            <w:r>
              <w:rPr>
                <w:rFonts w:eastAsiaTheme="minorEastAsia"/>
                <w:lang w:val="es-CL"/>
              </w:rPr>
              <w:t>1,8</w:t>
            </w:r>
          </w:p>
        </w:tc>
        <w:tc>
          <w:tcPr>
            <w:tcW w:w="691" w:type="dxa"/>
          </w:tcPr>
          <w:p w14:paraId="1F6FCB80" w14:textId="77777777" w:rsidR="00D879B6" w:rsidRDefault="00D879B6" w:rsidP="00D879B6">
            <w:pPr>
              <w:rPr>
                <w:rFonts w:eastAsiaTheme="minorEastAsia"/>
                <w:lang w:val="es-CL"/>
              </w:rPr>
            </w:pPr>
            <w:r>
              <w:rPr>
                <w:rFonts w:eastAsiaTheme="minorEastAsia"/>
                <w:lang w:val="es-CL"/>
              </w:rPr>
              <w:t>4,24</w:t>
            </w:r>
          </w:p>
        </w:tc>
      </w:tr>
      <w:tr w:rsidR="00D879B6" w14:paraId="4A5018FB" w14:textId="77777777" w:rsidTr="00D879B6">
        <w:tc>
          <w:tcPr>
            <w:tcW w:w="726" w:type="dxa"/>
          </w:tcPr>
          <w:p w14:paraId="5D680D47" w14:textId="77777777" w:rsidR="00D879B6" w:rsidRDefault="00D879B6" w:rsidP="00D879B6">
            <w:pPr>
              <w:rPr>
                <w:rFonts w:eastAsiaTheme="minorEastAsia"/>
                <w:lang w:val="es-CL"/>
              </w:rPr>
            </w:pPr>
            <w:r>
              <w:rPr>
                <w:rFonts w:eastAsiaTheme="minorEastAsia"/>
                <w:lang w:val="es-CL"/>
              </w:rPr>
              <w:t>1,9</w:t>
            </w:r>
          </w:p>
        </w:tc>
        <w:tc>
          <w:tcPr>
            <w:tcW w:w="691" w:type="dxa"/>
          </w:tcPr>
          <w:p w14:paraId="7BD23534" w14:textId="77777777" w:rsidR="00D879B6" w:rsidRDefault="00D879B6" w:rsidP="00D879B6">
            <w:pPr>
              <w:rPr>
                <w:rFonts w:eastAsiaTheme="minorEastAsia"/>
                <w:lang w:val="es-CL"/>
              </w:rPr>
            </w:pPr>
            <w:r>
              <w:rPr>
                <w:rFonts w:eastAsiaTheme="minorEastAsia"/>
                <w:lang w:val="es-CL"/>
              </w:rPr>
              <w:t>4,61</w:t>
            </w:r>
          </w:p>
        </w:tc>
      </w:tr>
      <w:tr w:rsidR="00D879B6" w14:paraId="108484FD" w14:textId="77777777" w:rsidTr="00D879B6">
        <w:tc>
          <w:tcPr>
            <w:tcW w:w="726" w:type="dxa"/>
          </w:tcPr>
          <w:p w14:paraId="7DDB3038" w14:textId="77777777" w:rsidR="00D879B6" w:rsidRDefault="00D879B6" w:rsidP="00D879B6">
            <w:pPr>
              <w:rPr>
                <w:rFonts w:eastAsiaTheme="minorEastAsia"/>
                <w:lang w:val="es-CL"/>
              </w:rPr>
            </w:pPr>
            <w:r>
              <w:rPr>
                <w:rFonts w:eastAsiaTheme="minorEastAsia"/>
                <w:lang w:val="es-CL"/>
              </w:rPr>
              <w:t>2,1</w:t>
            </w:r>
          </w:p>
        </w:tc>
        <w:tc>
          <w:tcPr>
            <w:tcW w:w="691" w:type="dxa"/>
          </w:tcPr>
          <w:p w14:paraId="5CD5C8C8" w14:textId="77777777" w:rsidR="00D879B6" w:rsidRDefault="00D879B6" w:rsidP="00D879B6">
            <w:pPr>
              <w:rPr>
                <w:rFonts w:eastAsiaTheme="minorEastAsia"/>
                <w:lang w:val="es-CL"/>
              </w:rPr>
            </w:pPr>
            <w:r>
              <w:rPr>
                <w:rFonts w:eastAsiaTheme="minorEastAsia"/>
                <w:lang w:val="es-CL"/>
              </w:rPr>
              <w:t>5,41</w:t>
            </w:r>
          </w:p>
        </w:tc>
      </w:tr>
      <w:tr w:rsidR="00D879B6" w14:paraId="60DFB477" w14:textId="77777777" w:rsidTr="00D879B6">
        <w:tc>
          <w:tcPr>
            <w:tcW w:w="726" w:type="dxa"/>
          </w:tcPr>
          <w:p w14:paraId="46EE99B4" w14:textId="77777777" w:rsidR="00D879B6" w:rsidRDefault="00D879B6" w:rsidP="00D879B6">
            <w:pPr>
              <w:rPr>
                <w:rFonts w:eastAsiaTheme="minorEastAsia"/>
                <w:lang w:val="es-CL"/>
              </w:rPr>
            </w:pPr>
            <w:r>
              <w:rPr>
                <w:rFonts w:eastAsiaTheme="minorEastAsia"/>
                <w:lang w:val="es-CL"/>
              </w:rPr>
              <w:t>2,3</w:t>
            </w:r>
          </w:p>
        </w:tc>
        <w:tc>
          <w:tcPr>
            <w:tcW w:w="691" w:type="dxa"/>
          </w:tcPr>
          <w:p w14:paraId="4A8B6648" w14:textId="77777777" w:rsidR="00D879B6" w:rsidRDefault="00D879B6" w:rsidP="00D879B6">
            <w:pPr>
              <w:rPr>
                <w:rFonts w:eastAsiaTheme="minorEastAsia"/>
                <w:lang w:val="es-CL"/>
              </w:rPr>
            </w:pPr>
            <w:r>
              <w:rPr>
                <w:rFonts w:eastAsiaTheme="minorEastAsia"/>
                <w:lang w:val="es-CL"/>
              </w:rPr>
              <w:t>6,29</w:t>
            </w:r>
          </w:p>
        </w:tc>
      </w:tr>
      <w:tr w:rsidR="00D879B6" w14:paraId="139E4447" w14:textId="77777777" w:rsidTr="00D879B6">
        <w:tc>
          <w:tcPr>
            <w:tcW w:w="726" w:type="dxa"/>
          </w:tcPr>
          <w:p w14:paraId="011B310C" w14:textId="77777777" w:rsidR="00D879B6" w:rsidRDefault="00D879B6" w:rsidP="00D879B6">
            <w:pPr>
              <w:rPr>
                <w:rFonts w:eastAsiaTheme="minorEastAsia"/>
                <w:lang w:val="es-CL"/>
              </w:rPr>
            </w:pPr>
            <w:r>
              <w:rPr>
                <w:rFonts w:eastAsiaTheme="minorEastAsia"/>
                <w:lang w:val="es-CL"/>
              </w:rPr>
              <w:t>2,5</w:t>
            </w:r>
          </w:p>
        </w:tc>
        <w:tc>
          <w:tcPr>
            <w:tcW w:w="691" w:type="dxa"/>
          </w:tcPr>
          <w:p w14:paraId="0B35377C" w14:textId="77777777" w:rsidR="00D879B6" w:rsidRDefault="00D879B6" w:rsidP="00D879B6">
            <w:pPr>
              <w:rPr>
                <w:rFonts w:eastAsiaTheme="minorEastAsia"/>
                <w:lang w:val="es-CL"/>
              </w:rPr>
            </w:pPr>
            <w:r>
              <w:rPr>
                <w:rFonts w:eastAsiaTheme="minorEastAsia"/>
                <w:lang w:val="es-CL"/>
              </w:rPr>
              <w:t>7,25</w:t>
            </w:r>
          </w:p>
        </w:tc>
      </w:tr>
    </w:tbl>
    <w:p w14:paraId="39AE078F" w14:textId="77777777" w:rsidR="00D879B6" w:rsidRDefault="00D879B6">
      <w:pPr>
        <w:rPr>
          <w:rFonts w:eastAsiaTheme="minorEastAsia"/>
          <w:lang w:val="es-CL"/>
        </w:rPr>
      </w:pPr>
      <w:r>
        <w:rPr>
          <w:rFonts w:eastAsiaTheme="minorEastAsia"/>
          <w:lang w:val="es-CL"/>
        </w:rPr>
        <w:t xml:space="preserve">                                                                                                                     </w:t>
      </w:r>
    </w:p>
    <w:p w14:paraId="6464DE23" w14:textId="77777777" w:rsidR="00D879B6" w:rsidRDefault="00D879B6">
      <w:pPr>
        <w:rPr>
          <w:rFonts w:eastAsiaTheme="minorEastAsia"/>
          <w:lang w:val="es-CL"/>
        </w:rPr>
      </w:pPr>
      <w:r>
        <w:rPr>
          <w:rFonts w:eastAsiaTheme="minorEastAsia"/>
          <w:lang w:val="es-CL"/>
        </w:rPr>
        <w:t xml:space="preserve">                                                                                                                   </w:t>
      </w:r>
    </w:p>
    <w:p w14:paraId="0CAADD81" w14:textId="77777777" w:rsidR="00D879B6" w:rsidRDefault="00D879B6">
      <w:pPr>
        <w:rPr>
          <w:rFonts w:eastAsiaTheme="minorEastAsia"/>
          <w:lang w:val="es-CL"/>
        </w:rPr>
      </w:pPr>
    </w:p>
    <w:p w14:paraId="120049D9" w14:textId="77777777" w:rsidR="00D879B6" w:rsidRDefault="00D879B6">
      <w:pPr>
        <w:rPr>
          <w:rFonts w:eastAsiaTheme="minorEastAsia"/>
          <w:lang w:val="es-CL"/>
        </w:rPr>
      </w:pPr>
    </w:p>
    <w:p w14:paraId="301DD536" w14:textId="77777777" w:rsidR="00D879B6" w:rsidRDefault="00D879B6">
      <w:pPr>
        <w:rPr>
          <w:rFonts w:eastAsiaTheme="minorEastAsia"/>
          <w:lang w:val="es-CL"/>
        </w:rPr>
      </w:pPr>
    </w:p>
    <w:p w14:paraId="5B9303E7" w14:textId="136B385C" w:rsidR="00D879B6" w:rsidRDefault="00D879B6" w:rsidP="005726E2">
      <w:pPr>
        <w:jc w:val="both"/>
        <w:rPr>
          <w:rFonts w:eastAsiaTheme="minorEastAsia"/>
          <w:lang w:val="es-CL"/>
        </w:rPr>
      </w:pPr>
      <w:r>
        <w:rPr>
          <w:rFonts w:eastAsiaTheme="minorEastAsia"/>
          <w:lang w:val="es-CL"/>
        </w:rPr>
        <w:t>Podemos observar que</w:t>
      </w:r>
      <w:r w:rsidR="002048AD">
        <w:rPr>
          <w:rFonts w:eastAsiaTheme="minorEastAsia"/>
          <w:lang w:val="es-CL"/>
        </w:rPr>
        <w:t>,</w:t>
      </w:r>
      <w:r>
        <w:rPr>
          <w:rFonts w:eastAsiaTheme="minorEastAsia"/>
          <w:lang w:val="es-CL"/>
        </w:rPr>
        <w:t xml:space="preserve"> a medida que </w:t>
      </w:r>
      <w:r w:rsidR="00F234BA">
        <w:rPr>
          <w:rFonts w:eastAsiaTheme="minorEastAsia"/>
          <w:lang w:val="es-CL"/>
        </w:rPr>
        <w:t>los números a evaluar en la función se acercan a 2, sus imágenes se acercan a</w:t>
      </w:r>
      <w:r w:rsidR="005726E2">
        <w:rPr>
          <w:rFonts w:eastAsiaTheme="minorEastAsia"/>
          <w:lang w:val="es-CL"/>
        </w:rPr>
        <w:t xml:space="preserve"> </w:t>
      </w:r>
      <w:r w:rsidR="00F234BA">
        <w:rPr>
          <w:rFonts w:eastAsiaTheme="minorEastAsia"/>
          <w:lang w:val="es-CL"/>
        </w:rPr>
        <w:t xml:space="preserve">5. </w:t>
      </w:r>
    </w:p>
    <w:p w14:paraId="32099A4C" w14:textId="77777777" w:rsidR="00F234BA" w:rsidRDefault="00F234BA">
      <w:pPr>
        <w:rPr>
          <w:rFonts w:eastAsiaTheme="minorEastAsia"/>
          <w:lang w:val="es-CL"/>
        </w:rPr>
      </w:pPr>
      <w:r>
        <w:rPr>
          <w:rFonts w:eastAsiaTheme="minorEastAsia"/>
          <w:lang w:val="es-CL"/>
        </w:rPr>
        <w:t xml:space="preserve">Por lo tanto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s-CL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CL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s-CL"/>
                  </w:rPr>
                  <m:t>x→2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CL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s-CL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CL"/>
              </w:rPr>
              <m:t>+1</m:t>
            </m:r>
          </m:e>
        </m:func>
        <m:r>
          <w:rPr>
            <w:rFonts w:ascii="Cambria Math" w:eastAsiaTheme="minorEastAsia" w:hAnsi="Cambria Math"/>
            <w:lang w:val="es-CL"/>
          </w:rPr>
          <m:t>=5</m:t>
        </m:r>
      </m:oMath>
      <w:r>
        <w:rPr>
          <w:rFonts w:eastAsiaTheme="minorEastAsia"/>
          <w:lang w:val="es-CL"/>
        </w:rPr>
        <w:t>, que resulta igual que evaluar 2 en la función.</w:t>
      </w:r>
    </w:p>
    <w:p w14:paraId="50D4905B" w14:textId="77777777" w:rsidR="00F234BA" w:rsidRDefault="00F234BA">
      <w:pPr>
        <w:rPr>
          <w:rFonts w:eastAsiaTheme="minorEastAsia"/>
          <w:lang w:val="es-CL"/>
        </w:rPr>
      </w:pPr>
      <w:r>
        <w:rPr>
          <w:rFonts w:eastAsiaTheme="minorEastAsia"/>
          <w:lang w:val="es-CL"/>
        </w:rPr>
        <w:t xml:space="preserve">Ahora calculemos </w:t>
      </w:r>
    </w:p>
    <w:p w14:paraId="05B2D49E" w14:textId="77777777" w:rsidR="00F234BA" w:rsidRDefault="007304B9">
      <w:pPr>
        <w:rPr>
          <w:rFonts w:eastAsiaTheme="minorEastAsia"/>
          <w:lang w:val="es-CL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lang w:val="es-CL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CL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s-CL"/>
                  </w:rPr>
                  <m:t>x→3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s-CL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  <w:lang w:val="es-CL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lang w:val="es-CL"/>
              </w:rPr>
              <m:t>+5x+6</m:t>
            </m:r>
          </m:e>
        </m:func>
        <m:r>
          <w:rPr>
            <w:rFonts w:ascii="Cambria Math" w:eastAsiaTheme="minorEastAsia" w:hAnsi="Cambria Math"/>
            <w:lang w:val="es-CL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lang w:val="es-CL"/>
              </w:rPr>
            </m:ctrlPr>
          </m:sSupPr>
          <m:e>
            <m:r>
              <w:rPr>
                <w:rFonts w:ascii="Cambria Math" w:eastAsiaTheme="minorEastAsia" w:hAnsi="Cambria Math"/>
                <w:lang w:val="es-CL"/>
              </w:rPr>
              <m:t>3</m:t>
            </m:r>
          </m:e>
          <m:sup>
            <m:r>
              <w:rPr>
                <w:rFonts w:ascii="Cambria Math" w:eastAsiaTheme="minorEastAsia" w:hAnsi="Cambria Math"/>
                <w:lang w:val="es-CL"/>
              </w:rPr>
              <m:t>2</m:t>
            </m:r>
          </m:sup>
        </m:sSup>
        <m:r>
          <w:rPr>
            <w:rFonts w:ascii="Cambria Math" w:eastAsiaTheme="minorEastAsia" w:hAnsi="Cambria Math"/>
            <w:lang w:val="es-CL"/>
          </w:rPr>
          <m:t>+5∙3+6=9+15+6=30</m:t>
        </m:r>
      </m:oMath>
      <w:r w:rsidR="00F234BA">
        <w:rPr>
          <w:rFonts w:eastAsiaTheme="minorEastAsia"/>
          <w:lang w:val="es-CL"/>
        </w:rPr>
        <w:t xml:space="preserve"> </w:t>
      </w:r>
    </w:p>
    <w:p w14:paraId="389377E8" w14:textId="77777777" w:rsidR="00F234BA" w:rsidRPr="006819BF" w:rsidRDefault="007304B9">
      <w:pPr>
        <w:rPr>
          <w:rFonts w:eastAsiaTheme="minorEastAsia"/>
          <w:lang w:val="es-CL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lang w:val="es-CL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s-CL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CL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s-CL"/>
                    </w:rPr>
                    <m:t>x→1</m:t>
                  </m:r>
                </m:lim>
              </m:limLow>
              <m:r>
                <w:rPr>
                  <w:rFonts w:ascii="Cambria Math" w:eastAsiaTheme="minorEastAsia" w:hAnsi="Cambria Math"/>
                  <w:lang w:val="es-CL"/>
                </w:rPr>
                <m:t xml:space="preserve">   </m:t>
              </m:r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C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CL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CL"/>
                        </w:rPr>
                        <m:t>5x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C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lang w:val="es-CL"/>
                    </w:rPr>
                    <m:t>3+x</m:t>
                  </m:r>
                </m:den>
              </m:f>
              <m:r>
                <w:rPr>
                  <w:rFonts w:ascii="Cambria Math" w:eastAsiaTheme="minorEastAsia" w:hAnsi="Cambria Math"/>
                  <w:lang w:val="es-C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C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CL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CL"/>
                        </w:rPr>
                        <m:t>5∙1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CL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  <w:lang w:val="es-CL"/>
                    </w:rPr>
                    <m:t>3+1</m:t>
                  </m:r>
                </m:den>
              </m:f>
              <m:r>
                <w:rPr>
                  <w:rFonts w:ascii="Cambria Math" w:eastAsiaTheme="minorEastAsia" w:hAnsi="Cambria Math"/>
                  <w:lang w:val="es-CL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CL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es-CL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CL"/>
                    </w:rPr>
                    <m:t>4</m:t>
                  </m:r>
                </m:den>
              </m:f>
            </m:e>
          </m:func>
        </m:oMath>
      </m:oMathPara>
    </w:p>
    <w:p w14:paraId="0C6BD634" w14:textId="77777777" w:rsidR="006819BF" w:rsidRDefault="006819BF">
      <w:pPr>
        <w:rPr>
          <w:rFonts w:eastAsiaTheme="minorEastAsia"/>
          <w:lang w:val="es-CL"/>
        </w:rPr>
      </w:pPr>
      <w:r>
        <w:rPr>
          <w:rFonts w:eastAsiaTheme="minorEastAsia"/>
          <w:lang w:val="es-CL"/>
        </w:rPr>
        <w:t>Por lo tanto</w:t>
      </w:r>
    </w:p>
    <w:p w14:paraId="200530FB" w14:textId="77777777" w:rsidR="006819BF" w:rsidRPr="006819BF" w:rsidRDefault="007304B9">
      <w:pPr>
        <w:rPr>
          <w:rFonts w:eastAsiaTheme="minorEastAsia"/>
          <w:lang w:val="es-CL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lang w:val="es-CL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s-CL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CL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s-CL"/>
                    </w:rPr>
                    <m:t>x→a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lang w:val="es-CL"/>
                </w:rPr>
                <m:t>f(x)</m:t>
              </m:r>
            </m:e>
          </m:func>
          <m:r>
            <w:rPr>
              <w:rFonts w:ascii="Cambria Math" w:eastAsiaTheme="minorEastAsia" w:hAnsi="Cambria Math"/>
              <w:lang w:val="es-CL"/>
            </w:rPr>
            <m:t>=f(a)</m:t>
          </m:r>
        </m:oMath>
      </m:oMathPara>
    </w:p>
    <w:p w14:paraId="0234C77B" w14:textId="135DCD7C" w:rsidR="006819BF" w:rsidRDefault="006819BF">
      <w:pPr>
        <w:rPr>
          <w:rFonts w:eastAsiaTheme="minorEastAsia"/>
          <w:lang w:val="es-CL"/>
        </w:rPr>
      </w:pPr>
    </w:p>
    <w:p w14:paraId="10A0BA08" w14:textId="010D904A" w:rsidR="005726E2" w:rsidRDefault="005726E2">
      <w:pPr>
        <w:rPr>
          <w:rFonts w:eastAsiaTheme="minorEastAsia"/>
          <w:lang w:val="es-CL"/>
        </w:rPr>
      </w:pPr>
    </w:p>
    <w:p w14:paraId="00651006" w14:textId="77777777" w:rsidR="005726E2" w:rsidRPr="00742898" w:rsidRDefault="005726E2">
      <w:pPr>
        <w:rPr>
          <w:rFonts w:eastAsiaTheme="minorEastAsia"/>
          <w:lang w:val="es-CL"/>
        </w:rPr>
      </w:pPr>
    </w:p>
    <w:p w14:paraId="3DD5794C" w14:textId="77777777" w:rsidR="00742898" w:rsidRPr="005726E2" w:rsidRDefault="00742898">
      <w:pPr>
        <w:rPr>
          <w:rFonts w:eastAsiaTheme="minorEastAsia"/>
          <w:b/>
          <w:bCs/>
          <w:lang w:val="es-CL"/>
        </w:rPr>
      </w:pPr>
      <w:r w:rsidRPr="005726E2">
        <w:rPr>
          <w:rFonts w:eastAsiaTheme="minorEastAsia"/>
          <w:b/>
          <w:bCs/>
          <w:lang w:val="es-CL"/>
        </w:rPr>
        <w:lastRenderedPageBreak/>
        <w:t>¿Qué ocurre si el límite tiende a un número en el que se indefine la función?</w:t>
      </w:r>
    </w:p>
    <w:p w14:paraId="419B3A9E" w14:textId="77777777" w:rsidR="00742898" w:rsidRPr="00F234BA" w:rsidRDefault="007304B9">
      <w:pPr>
        <w:rPr>
          <w:rFonts w:eastAsiaTheme="minorEastAsia"/>
          <w:lang w:val="es-CL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lang w:val="es-CL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s-CL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CL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s-CL"/>
                    </w:rPr>
                    <m:t>x→-2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C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CL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C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CL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CL"/>
                    </w:rPr>
                    <m:t>-4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CL"/>
                    </w:rPr>
                    <m:t>x+2</m:t>
                  </m:r>
                </m:den>
              </m:f>
            </m:e>
          </m:func>
        </m:oMath>
      </m:oMathPara>
    </w:p>
    <w:p w14:paraId="7B24A05A" w14:textId="77777777" w:rsidR="00F234BA" w:rsidRDefault="00742898" w:rsidP="005726E2">
      <w:pPr>
        <w:jc w:val="both"/>
        <w:rPr>
          <w:lang w:val="es-CL"/>
        </w:rPr>
      </w:pPr>
      <w:r>
        <w:rPr>
          <w:lang w:val="es-CL"/>
        </w:rPr>
        <w:t>En este caso si evaluamos directamente -2 la función se indefine. Para poder calcular el límite debemos factorizar, para luego simplificar y luego de eso evaluar el -2.</w:t>
      </w:r>
    </w:p>
    <w:p w14:paraId="47289E8C" w14:textId="77777777" w:rsidR="00742898" w:rsidRPr="00742898" w:rsidRDefault="007304B9" w:rsidP="00742898">
      <w:pPr>
        <w:rPr>
          <w:rFonts w:eastAsiaTheme="minorEastAsia"/>
          <w:lang w:val="es-CL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lang w:val="es-CL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s-CL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CL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s-CL"/>
                    </w:rPr>
                    <m:t>x→-2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es-CL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es-CL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es-C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es-CL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es-CL"/>
                    </w:rPr>
                    <m:t>-4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es-CL"/>
                    </w:rPr>
                    <m:t>x+2</m:t>
                  </m:r>
                </m:den>
              </m:f>
            </m:e>
          </m:func>
          <m:r>
            <w:rPr>
              <w:rFonts w:ascii="Cambria Math" w:eastAsiaTheme="minorEastAsia" w:hAnsi="Cambria Math"/>
              <w:lang w:val="es-CL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lang w:val="es-CL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s-CL"/>
                </w:rPr>
                <m:t>(x+2)(x-2)</m:t>
              </m:r>
            </m:num>
            <m:den>
              <m:r>
                <w:rPr>
                  <w:rFonts w:ascii="Cambria Math" w:eastAsiaTheme="minorEastAsia" w:hAnsi="Cambria Math"/>
                  <w:lang w:val="es-CL"/>
                </w:rPr>
                <m:t>(x+2)</m:t>
              </m:r>
            </m:den>
          </m:f>
          <m:r>
            <w:rPr>
              <w:rFonts w:ascii="Cambria Math" w:eastAsiaTheme="minorEastAsia" w:hAnsi="Cambria Math"/>
              <w:lang w:val="es-CL"/>
            </w:rPr>
            <m:t xml:space="preserve">=x-2;  </m:t>
          </m:r>
          <m:limLow>
            <m:limLowPr>
              <m:ctrlPr>
                <w:rPr>
                  <w:rFonts w:ascii="Cambria Math" w:eastAsiaTheme="minorEastAsia" w:hAnsi="Cambria Math"/>
                  <w:i/>
                  <w:lang w:val="es-CL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lang w:val="es-CL"/>
                </w:rPr>
                <m:t>lim</m:t>
              </m:r>
            </m:e>
            <m:lim>
              <m:r>
                <w:rPr>
                  <w:rFonts w:ascii="Cambria Math" w:eastAsiaTheme="minorEastAsia" w:hAnsi="Cambria Math"/>
                  <w:lang w:val="es-CL"/>
                </w:rPr>
                <m:t>x→-2</m:t>
              </m:r>
            </m:lim>
          </m:limLow>
          <m:r>
            <w:rPr>
              <w:rFonts w:ascii="Cambria Math" w:eastAsiaTheme="minorEastAsia" w:hAnsi="Cambria Math"/>
              <w:lang w:val="es-CL"/>
            </w:rPr>
            <m:t>x-2=-2-2=-4</m:t>
          </m:r>
        </m:oMath>
      </m:oMathPara>
    </w:p>
    <w:p w14:paraId="203D4038" w14:textId="77777777" w:rsidR="005726E2" w:rsidRDefault="005726E2" w:rsidP="00D73088">
      <w:pPr>
        <w:pStyle w:val="Sinespaciado"/>
        <w:rPr>
          <w:lang w:val="es-CL"/>
        </w:rPr>
      </w:pPr>
    </w:p>
    <w:p w14:paraId="45F20103" w14:textId="05762384" w:rsidR="00742898" w:rsidRDefault="00742898" w:rsidP="00742898">
      <w:pPr>
        <w:rPr>
          <w:rFonts w:eastAsiaTheme="minorEastAsia"/>
          <w:lang w:val="es-CL"/>
        </w:rPr>
      </w:pPr>
      <w:r>
        <w:rPr>
          <w:rFonts w:eastAsiaTheme="minorEastAsia"/>
          <w:lang w:val="es-CL"/>
        </w:rPr>
        <w:t>Por lo tanto</w:t>
      </w:r>
      <w:r w:rsidR="002048AD">
        <w:rPr>
          <w:rFonts w:eastAsiaTheme="minorEastAsia"/>
          <w:lang w:val="es-CL"/>
        </w:rPr>
        <w:t>,</w:t>
      </w:r>
      <w:r>
        <w:rPr>
          <w:rFonts w:eastAsiaTheme="minorEastAsia"/>
          <w:lang w:val="es-CL"/>
        </w:rPr>
        <w:t xml:space="preserve"> para poder resolver la mayoría de los límites debes recordar </w:t>
      </w:r>
      <w:r w:rsidRPr="00D73088">
        <w:rPr>
          <w:rFonts w:eastAsiaTheme="minorEastAsia"/>
          <w:b/>
          <w:bCs/>
          <w:lang w:val="es-CL"/>
        </w:rPr>
        <w:t>factorización</w:t>
      </w:r>
      <w:r>
        <w:rPr>
          <w:rFonts w:eastAsiaTheme="minorEastAsia"/>
          <w:lang w:val="es-CL"/>
        </w:rPr>
        <w:t>.</w:t>
      </w:r>
    </w:p>
    <w:p w14:paraId="701DA2BC" w14:textId="77777777" w:rsidR="00742898" w:rsidRPr="00F234BA" w:rsidRDefault="00742898" w:rsidP="00742898">
      <w:pPr>
        <w:rPr>
          <w:rFonts w:eastAsiaTheme="minorEastAsia"/>
          <w:lang w:val="es-CL"/>
        </w:rPr>
      </w:pPr>
      <w:r>
        <w:rPr>
          <w:rFonts w:eastAsiaTheme="minorEastAsia"/>
          <w:noProof/>
        </w:rPr>
        <w:drawing>
          <wp:inline distT="0" distB="0" distL="0" distR="0" wp14:anchorId="1C92B498" wp14:editId="5A674C78">
            <wp:extent cx="6677025" cy="5219341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884" cy="536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Theme="minorEastAsia"/>
          <w:lang w:val="es-CL"/>
        </w:rPr>
        <w:t xml:space="preserve"> </w:t>
      </w:r>
    </w:p>
    <w:p w14:paraId="3BF8ED8C" w14:textId="68D55FD6" w:rsidR="00FF1121" w:rsidRPr="005726E2" w:rsidRDefault="00FF1121">
      <w:pPr>
        <w:rPr>
          <w:b/>
          <w:bCs/>
          <w:lang w:val="es-CL"/>
        </w:rPr>
      </w:pPr>
      <w:r w:rsidRPr="005726E2">
        <w:rPr>
          <w:b/>
          <w:bCs/>
          <w:lang w:val="es-CL"/>
        </w:rPr>
        <w:t>Veamos otro ejemplo</w:t>
      </w:r>
      <w:r w:rsidR="005726E2">
        <w:rPr>
          <w:b/>
          <w:bCs/>
          <w:lang w:val="es-CL"/>
        </w:rPr>
        <w:t>:</w:t>
      </w:r>
    </w:p>
    <w:p w14:paraId="57BDF963" w14:textId="77777777" w:rsidR="00FF1121" w:rsidRDefault="00FF1121">
      <w:pPr>
        <w:rPr>
          <w:rFonts w:ascii="Garamond" w:eastAsia="Times New Roman" w:hAnsi="Garamond" w:cs="Times New Roman"/>
          <w:sz w:val="24"/>
          <w:szCs w:val="24"/>
          <w:lang w:val="es-ES" w:eastAsia="es-ES"/>
        </w:rPr>
      </w:pPr>
      <w:r w:rsidRPr="008279A7">
        <w:rPr>
          <w:rFonts w:ascii="Garamond" w:eastAsia="Times New Roman" w:hAnsi="Garamond" w:cs="Times New Roman"/>
          <w:position w:val="-26"/>
          <w:sz w:val="24"/>
          <w:szCs w:val="24"/>
          <w:lang w:val="es-ES" w:eastAsia="es-ES"/>
        </w:rPr>
        <w:object w:dxaOrig="1760" w:dyaOrig="740" w14:anchorId="455123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75pt;height:36.75pt" o:ole="">
            <v:imagedata r:id="rId13" o:title=""/>
          </v:shape>
          <o:OLEObject Type="Embed" ProgID="Equation.DSMT4" ShapeID="_x0000_i1025" DrawAspect="Content" ObjectID="_1651950989" r:id="rId14"/>
        </w:object>
      </w:r>
      <w:r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 </w:t>
      </w:r>
    </w:p>
    <w:p w14:paraId="2E152987" w14:textId="47ED85BD" w:rsidR="00FF1121" w:rsidRDefault="00FF1121" w:rsidP="00D73088">
      <w:pPr>
        <w:jc w:val="both"/>
        <w:rPr>
          <w:rFonts w:ascii="Garamond" w:eastAsia="Times New Roman" w:hAnsi="Garamond" w:cs="Times New Roman"/>
          <w:sz w:val="24"/>
          <w:szCs w:val="24"/>
          <w:lang w:val="es-ES" w:eastAsia="es-ES"/>
        </w:rPr>
      </w:pPr>
      <w:r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Aquí vemos nuevamente que nuestro denominador se vuelve 0 a la hora de evaluar el 1, además </w:t>
      </w:r>
      <w:r w:rsidR="00CC0831">
        <w:rPr>
          <w:rFonts w:ascii="Garamond" w:eastAsia="Times New Roman" w:hAnsi="Garamond" w:cs="Times New Roman"/>
          <w:sz w:val="24"/>
          <w:szCs w:val="24"/>
          <w:lang w:val="es-ES" w:eastAsia="es-ES"/>
        </w:rPr>
        <w:t>no tenemos productos notables</w:t>
      </w:r>
      <w:r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 en</w:t>
      </w:r>
      <w:r w:rsidR="00CC0831"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 el</w:t>
      </w:r>
      <w:r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 numerador, ni en </w:t>
      </w:r>
      <w:r w:rsidR="00CC0831"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el </w:t>
      </w:r>
      <w:r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denominador. En estos casos debemos buscar la manera de crearnos algún producto notable que nos ayude a eliminar el factor que nos </w:t>
      </w:r>
      <w:r w:rsidR="00CC0831">
        <w:rPr>
          <w:rFonts w:ascii="Garamond" w:eastAsia="Times New Roman" w:hAnsi="Garamond" w:cs="Times New Roman"/>
          <w:sz w:val="24"/>
          <w:szCs w:val="24"/>
          <w:lang w:val="es-ES" w:eastAsia="es-ES"/>
        </w:rPr>
        <w:t>“</w:t>
      </w:r>
      <w:r>
        <w:rPr>
          <w:rFonts w:ascii="Garamond" w:eastAsia="Times New Roman" w:hAnsi="Garamond" w:cs="Times New Roman"/>
          <w:sz w:val="24"/>
          <w:szCs w:val="24"/>
          <w:lang w:val="es-ES" w:eastAsia="es-ES"/>
        </w:rPr>
        <w:t>molesta</w:t>
      </w:r>
      <w:r w:rsidR="00CC0831">
        <w:rPr>
          <w:rFonts w:ascii="Garamond" w:eastAsia="Times New Roman" w:hAnsi="Garamond" w:cs="Times New Roman"/>
          <w:sz w:val="24"/>
          <w:szCs w:val="24"/>
          <w:lang w:val="es-ES" w:eastAsia="es-ES"/>
        </w:rPr>
        <w:t>” o incluso factorizar expresiones que no estamos acostumbrados a factorizar</w:t>
      </w:r>
      <w:r w:rsidR="00D73088">
        <w:rPr>
          <w:rFonts w:ascii="Garamond" w:eastAsia="Times New Roman" w:hAnsi="Garamond" w:cs="Times New Roman"/>
          <w:sz w:val="24"/>
          <w:szCs w:val="24"/>
          <w:lang w:val="es-ES" w:eastAsia="es-ES"/>
        </w:rPr>
        <w:t xml:space="preserve"> </w:t>
      </w:r>
      <w:r w:rsidR="00CC0831">
        <w:rPr>
          <w:rFonts w:ascii="Garamond" w:eastAsia="Times New Roman" w:hAnsi="Garamond" w:cs="Times New Roman"/>
          <w:sz w:val="24"/>
          <w:szCs w:val="24"/>
          <w:lang w:val="es-ES" w:eastAsia="es-ES"/>
        </w:rPr>
        <w:t>(</w:t>
      </w:r>
      <m:oMath>
        <m:r>
          <w:rPr>
            <w:rFonts w:ascii="Cambria Math" w:eastAsia="Times New Roman" w:hAnsi="Cambria Math" w:cs="Times New Roman"/>
            <w:sz w:val="24"/>
            <w:szCs w:val="24"/>
            <w:lang w:val="es-ES" w:eastAsia="es-ES"/>
          </w:rPr>
          <m:t xml:space="preserve">por ejemplo 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s-ES" w:eastAsia="es-E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m:t>a-b</m:t>
            </m:r>
          </m:e>
        </m:d>
        <m:r>
          <w:rPr>
            <w:rFonts w:ascii="Cambria Math" w:eastAsia="Times New Roman" w:hAnsi="Cambria Math" w:cs="Times New Roman"/>
            <w:sz w:val="24"/>
            <w:szCs w:val="24"/>
            <w:lang w:val="es-ES" w:eastAsia="es-ES"/>
          </w:rPr>
          <m:t>=(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s-ES" w:eastAsia="es-E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m:t>a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val="es-ES" w:eastAsia="es-ES"/>
          </w:rPr>
          <m:t>+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s-ES" w:eastAsia="es-E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m:t>b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val="es-ES" w:eastAsia="es-ES"/>
          </w:rPr>
          <m:t>)(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s-ES" w:eastAsia="es-E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m:t>a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val="es-ES" w:eastAsia="es-ES"/>
          </w:rPr>
          <m:t>-</m:t>
        </m:r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s-ES" w:eastAsia="es-E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m:t>b</m:t>
            </m:r>
          </m:e>
        </m:rad>
        <m:r>
          <w:rPr>
            <w:rFonts w:ascii="Cambria Math" w:eastAsia="Times New Roman" w:hAnsi="Cambria Math" w:cs="Times New Roman"/>
            <w:sz w:val="24"/>
            <w:szCs w:val="24"/>
            <w:lang w:val="es-ES" w:eastAsia="es-ES"/>
          </w:rPr>
          <m:t>))</m:t>
        </m:r>
      </m:oMath>
      <w:r>
        <w:rPr>
          <w:rFonts w:ascii="Garamond" w:eastAsia="Times New Roman" w:hAnsi="Garamond" w:cs="Times New Roman"/>
          <w:sz w:val="24"/>
          <w:szCs w:val="24"/>
          <w:lang w:val="es-ES" w:eastAsia="es-ES"/>
        </w:rPr>
        <w:t>. Para avanzar amplificaremos la función por el mismo numerador, pero con signo cambiado, de esta manera nos queda una suma por diferencia.</w:t>
      </w:r>
    </w:p>
    <w:p w14:paraId="7CE6DC5B" w14:textId="77777777" w:rsidR="00FF1121" w:rsidRPr="005A2C65" w:rsidRDefault="007304B9">
      <w:pPr>
        <w:rPr>
          <w:rFonts w:eastAsiaTheme="minorEastAsia"/>
          <w:lang w:val="es-CL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s-CL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s-CL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C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C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s-C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s-CL"/>
                    </w:rPr>
                    <m:t>+8</m:t>
                  </m:r>
                </m:e>
              </m:rad>
              <m:r>
                <w:rPr>
                  <w:rFonts w:ascii="Cambria Math" w:hAnsi="Cambria Math"/>
                  <w:lang w:val="es-CL"/>
                </w:rPr>
                <m:t>-3</m:t>
              </m:r>
            </m:num>
            <m:den>
              <m:r>
                <w:rPr>
                  <w:rFonts w:ascii="Cambria Math" w:hAnsi="Cambria Math"/>
                  <w:lang w:val="es-CL"/>
                </w:rPr>
                <m:t>x-1</m:t>
              </m:r>
            </m:den>
          </m:f>
          <m:r>
            <w:rPr>
              <w:rFonts w:ascii="Cambria Math" w:hAnsi="Cambria Math"/>
              <w:lang w:val="es-CL"/>
            </w:rPr>
            <m:t>∙</m:t>
          </m:r>
          <m:f>
            <m:fPr>
              <m:ctrlPr>
                <w:rPr>
                  <w:rFonts w:ascii="Cambria Math" w:hAnsi="Cambria Math"/>
                  <w:i/>
                  <w:lang w:val="es-CL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s-CL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C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C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s-C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s-CL"/>
                    </w:rPr>
                    <m:t>+8</m:t>
                  </m:r>
                </m:e>
              </m:rad>
              <m:r>
                <w:rPr>
                  <w:rFonts w:ascii="Cambria Math" w:hAnsi="Cambria Math"/>
                  <w:lang w:val="es-CL"/>
                </w:rPr>
                <m:t>+3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s-CL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C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C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s-C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s-CL"/>
                    </w:rPr>
                    <m:t>+8</m:t>
                  </m:r>
                </m:e>
              </m:rad>
              <m:r>
                <w:rPr>
                  <w:rFonts w:ascii="Cambria Math" w:hAnsi="Cambria Math"/>
                  <w:lang w:val="es-CL"/>
                </w:rPr>
                <m:t>+3</m:t>
              </m:r>
            </m:den>
          </m:f>
        </m:oMath>
      </m:oMathPara>
    </w:p>
    <w:p w14:paraId="3FA097BA" w14:textId="77777777" w:rsidR="005A2C65" w:rsidRDefault="005A2C65">
      <w:pPr>
        <w:rPr>
          <w:rFonts w:eastAsiaTheme="minorEastAsia"/>
          <w:lang w:val="es-CL"/>
        </w:rPr>
      </w:pPr>
      <w:r>
        <w:rPr>
          <w:rFonts w:eastAsiaTheme="minorEastAsia"/>
          <w:lang w:val="es-CL"/>
        </w:rPr>
        <w:t>Luego debido a la suma por diferencia resulta:</w:t>
      </w:r>
    </w:p>
    <w:p w14:paraId="0EE9A067" w14:textId="77777777" w:rsidR="005A2C65" w:rsidRPr="005A2C65" w:rsidRDefault="007304B9">
      <w:pPr>
        <w:rPr>
          <w:rFonts w:eastAsiaTheme="minorEastAsia"/>
          <w:lang w:val="es-CL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s-CL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s-CL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CL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lang w:val="es-CL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lang w:val="es-CL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lang w:val="es-CL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lang w:val="es-CL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lang w:val="es-CL"/>
                        </w:rPr>
                        <m:t>+8</m:t>
                      </m:r>
                    </m:e>
                  </m:rad>
                  <m:r>
                    <w:rPr>
                      <w:rFonts w:ascii="Cambria Math" w:hAnsi="Cambria Math"/>
                      <w:lang w:val="es-CL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lang w:val="es-CL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s-CL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s-CL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CL"/>
                    </w:rPr>
                    <m:t>(3)</m:t>
                  </m:r>
                </m:e>
                <m:sup>
                  <m:r>
                    <w:rPr>
                      <w:rFonts w:ascii="Cambria Math" w:hAnsi="Cambria Math"/>
                      <w:lang w:val="es-CL"/>
                    </w:rPr>
                    <m:t>2</m:t>
                  </m:r>
                </m:sup>
              </m:sSup>
            </m:num>
            <m:den>
              <m:d>
                <m:dPr>
                  <m:ctrlPr>
                    <w:rPr>
                      <w:rFonts w:ascii="Cambria Math" w:hAnsi="Cambria Math"/>
                      <w:i/>
                      <w:lang w:val="es-CL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s-CL"/>
                    </w:rPr>
                    <m:t>x-1</m:t>
                  </m:r>
                </m:e>
              </m:d>
              <m:r>
                <w:rPr>
                  <w:rFonts w:ascii="Cambria Math" w:hAnsi="Cambria Math"/>
                  <w:lang w:val="es-CL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s-CL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C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C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s-C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s-CL"/>
                    </w:rPr>
                    <m:t>+8</m:t>
                  </m:r>
                </m:e>
              </m:rad>
              <m:r>
                <w:rPr>
                  <w:rFonts w:ascii="Cambria Math" w:hAnsi="Cambria Math"/>
                  <w:lang w:val="es-CL"/>
                </w:rPr>
                <m:t>+3)</m:t>
              </m:r>
            </m:den>
          </m:f>
        </m:oMath>
      </m:oMathPara>
    </w:p>
    <w:p w14:paraId="33BB3D20" w14:textId="7E307DF2" w:rsidR="005A2C65" w:rsidRDefault="005A2C65">
      <w:pPr>
        <w:rPr>
          <w:rFonts w:eastAsiaTheme="minorEastAsia"/>
          <w:lang w:val="es-CL"/>
        </w:rPr>
      </w:pPr>
      <w:r>
        <w:rPr>
          <w:rFonts w:eastAsiaTheme="minorEastAsia"/>
          <w:lang w:val="es-CL"/>
        </w:rPr>
        <w:lastRenderedPageBreak/>
        <w:t>Desarrollando</w:t>
      </w:r>
      <w:r w:rsidR="00D73088">
        <w:rPr>
          <w:rFonts w:eastAsiaTheme="minorEastAsia"/>
          <w:lang w:val="es-CL"/>
        </w:rPr>
        <w:t>:</w:t>
      </w:r>
    </w:p>
    <w:p w14:paraId="3124C6D3" w14:textId="77777777" w:rsidR="005A2C65" w:rsidRPr="005A2C65" w:rsidRDefault="007304B9">
      <w:pPr>
        <w:rPr>
          <w:rFonts w:eastAsiaTheme="minorEastAsia"/>
          <w:lang w:val="es-CL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s-CL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s-CL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C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s-CL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s-CL"/>
                </w:rPr>
                <m:t>+8-9</m:t>
              </m:r>
            </m:num>
            <m:den>
              <m:r>
                <w:rPr>
                  <w:rFonts w:ascii="Cambria Math" w:hAnsi="Cambria Math"/>
                  <w:lang w:val="es-CL"/>
                </w:rPr>
                <m:t>(x-1)(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s-CL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C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C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s-C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s-CL"/>
                    </w:rPr>
                    <m:t>+8</m:t>
                  </m:r>
                </m:e>
              </m:rad>
              <m:r>
                <w:rPr>
                  <w:rFonts w:ascii="Cambria Math" w:hAnsi="Cambria Math"/>
                  <w:lang w:val="es-CL"/>
                </w:rPr>
                <m:t>+3)</m:t>
              </m:r>
            </m:den>
          </m:f>
        </m:oMath>
      </m:oMathPara>
    </w:p>
    <w:p w14:paraId="6AEC4A17" w14:textId="255CA866" w:rsidR="005A2C65" w:rsidRDefault="005A2C65">
      <w:pPr>
        <w:rPr>
          <w:rFonts w:eastAsiaTheme="minorEastAsia"/>
          <w:lang w:val="es-CL"/>
        </w:rPr>
      </w:pPr>
      <w:r>
        <w:rPr>
          <w:rFonts w:eastAsiaTheme="minorEastAsia"/>
          <w:lang w:val="es-CL"/>
        </w:rPr>
        <w:t>Reducción en el numerador</w:t>
      </w:r>
      <w:r w:rsidR="00D73088">
        <w:rPr>
          <w:rFonts w:eastAsiaTheme="minorEastAsia"/>
          <w:lang w:val="es-CL"/>
        </w:rPr>
        <w:t>:</w:t>
      </w:r>
    </w:p>
    <w:p w14:paraId="05E35277" w14:textId="77777777" w:rsidR="005A2C65" w:rsidRPr="005A2C65" w:rsidRDefault="007304B9">
      <w:pPr>
        <w:rPr>
          <w:rFonts w:eastAsiaTheme="minorEastAsia"/>
          <w:lang w:val="es-CL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s-CL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s-CL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s-CL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s-CL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s-CL"/>
                </w:rPr>
                <m:t>-1</m:t>
              </m:r>
            </m:num>
            <m:den>
              <m:r>
                <w:rPr>
                  <w:rFonts w:ascii="Cambria Math" w:hAnsi="Cambria Math"/>
                  <w:lang w:val="es-CL"/>
                </w:rPr>
                <m:t>(x-1)(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s-CL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C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C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s-C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s-CL"/>
                    </w:rPr>
                    <m:t>+8</m:t>
                  </m:r>
                </m:e>
              </m:rad>
              <m:r>
                <w:rPr>
                  <w:rFonts w:ascii="Cambria Math" w:hAnsi="Cambria Math"/>
                  <w:lang w:val="es-CL"/>
                </w:rPr>
                <m:t>+3)</m:t>
              </m:r>
            </m:den>
          </m:f>
        </m:oMath>
      </m:oMathPara>
    </w:p>
    <w:p w14:paraId="7CDF4750" w14:textId="6EB511B7" w:rsidR="005A2C65" w:rsidRDefault="005A2C65">
      <w:pPr>
        <w:rPr>
          <w:rFonts w:eastAsiaTheme="minorEastAsia"/>
          <w:lang w:val="es-CL"/>
        </w:rPr>
      </w:pPr>
      <w:r>
        <w:rPr>
          <w:rFonts w:eastAsiaTheme="minorEastAsia"/>
          <w:lang w:val="es-CL"/>
        </w:rPr>
        <w:t>Factorizamos la suma por diferencia en el numerador</w:t>
      </w:r>
      <w:r w:rsidR="00D73088">
        <w:rPr>
          <w:rFonts w:eastAsiaTheme="minorEastAsia"/>
          <w:lang w:val="es-CL"/>
        </w:rPr>
        <w:t>:</w:t>
      </w:r>
    </w:p>
    <w:p w14:paraId="1CBFCF16" w14:textId="77777777" w:rsidR="005A2C65" w:rsidRPr="005A2C65" w:rsidRDefault="007304B9">
      <w:pPr>
        <w:rPr>
          <w:rFonts w:eastAsiaTheme="minorEastAsia"/>
          <w:lang w:val="es-CL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s-CL"/>
                </w:rPr>
              </m:ctrlPr>
            </m:fPr>
            <m:num>
              <m:r>
                <w:rPr>
                  <w:rFonts w:ascii="Cambria Math" w:hAnsi="Cambria Math"/>
                  <w:lang w:val="es-CL"/>
                </w:rPr>
                <m:t>(x+1)(x-1)</m:t>
              </m:r>
            </m:num>
            <m:den>
              <m:r>
                <w:rPr>
                  <w:rFonts w:ascii="Cambria Math" w:hAnsi="Cambria Math"/>
                  <w:lang w:val="es-CL"/>
                </w:rPr>
                <m:t>(x-1)(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s-CL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C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C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s-C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s-CL"/>
                    </w:rPr>
                    <m:t>+8</m:t>
                  </m:r>
                </m:e>
              </m:rad>
              <m:r>
                <w:rPr>
                  <w:rFonts w:ascii="Cambria Math" w:hAnsi="Cambria Math"/>
                  <w:lang w:val="es-CL"/>
                </w:rPr>
                <m:t>+3)</m:t>
              </m:r>
            </m:den>
          </m:f>
        </m:oMath>
      </m:oMathPara>
    </w:p>
    <w:p w14:paraId="05783EC3" w14:textId="33759051" w:rsidR="005A2C65" w:rsidRDefault="005A2C65">
      <w:pPr>
        <w:rPr>
          <w:rFonts w:eastAsiaTheme="minorEastAsia"/>
          <w:lang w:val="es-CL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C41FC2" wp14:editId="030326B4">
                <wp:simplePos x="0" y="0"/>
                <wp:positionH relativeFrom="column">
                  <wp:posOffset>2788920</wp:posOffset>
                </wp:positionH>
                <wp:positionV relativeFrom="paragraph">
                  <wp:posOffset>504825</wp:posOffset>
                </wp:positionV>
                <wp:extent cx="426720" cy="167640"/>
                <wp:effectExtent l="0" t="0" r="30480" b="2286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720" cy="1676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22505" id="Conector recto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6pt,39.75pt" to="253.2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KOIuQEAAMMDAAAOAAAAZHJzL2Uyb0RvYy54bWysU9tu2zAMfR+wfxD0vviCIi2MOH1I0b4M&#10;W7DLB6gyFQvQDZQWO38/SnHdYRswbNiLJEo8JM8htbufrWFnwKi963mzqTkDJ/2g3annX788vrvj&#10;LCbhBmG8g55fIPL7/ds3uyl00PrRmwGQURAXuyn0fEwpdFUV5QhWxI0P4OhRebQikYmnakAxUXRr&#10;qraut9XkcQjoJcRItw/XR74v8ZUCmT4qFSEx03OqLZUVy/qc12q/E90JRRi1XMoQ/1CFFdpR0jXU&#10;g0iCfUP9SyirJfroVdpIbyuvlJZQOBCbpv6JzedRBChcSJwYVpni/wsrP5yPyPTQc2qUE5ZadKBG&#10;yeSRYd7YXdZoCrEj14M74mLFcMRMeFZo805U2Fx0vay6wpyYpMubdnvbkvqSnprt7fam6F69ggPG&#10;9ATesnzoudEu0xadOL+PiRKS64sLGbmYa/pyShcD2dm4T6CICiVsCroMERwMsrOg9gspwaU206F4&#10;xTvDlDZmBdZ/Bi7+GQplwP4GvCJKZu/SCrbaefxd9jQ3S8nq6v+iwJV3luDZD5fSmCINTUphuEx1&#10;HsUf7QJ//Xv77wAAAP//AwBQSwMEFAAGAAgAAAAhANBhvOPgAAAACgEAAA8AAABkcnMvZG93bnJl&#10;di54bWxMj8tOwzAQRfdI/IM1SOyo3dIUksapUBGV2h1NN9058ZBE9SOK3TT8PcMKlqN7dO+ZfDNZ&#10;w0YcQuedhPlMAENXe925RsKp/Hh6BRaicloZ71DCNwbYFPd3ucq0v7lPHI+xYVTiQqYktDH2Geeh&#10;btGqMPM9Osq+/GBVpHNouB7Ujcqt4QshVtyqztFCq3rctlhfjlcroTxUxm9H/76z57DfVbg/lZez&#10;lI8P09saWMQp/sHwq0/qUJBT5a9OB2YkLJ/TBaESXtIEGAGJWC2BVUSKJAVe5Pz/C8UPAAAA//8D&#10;AFBLAQItABQABgAIAAAAIQC2gziS/gAAAOEBAAATAAAAAAAAAAAAAAAAAAAAAABbQ29udGVudF9U&#10;eXBlc10ueG1sUEsBAi0AFAAGAAgAAAAhADj9If/WAAAAlAEAAAsAAAAAAAAAAAAAAAAALwEAAF9y&#10;ZWxzLy5yZWxzUEsBAi0AFAAGAAgAAAAhAHmAo4i5AQAAwwMAAA4AAAAAAAAAAAAAAAAALgIAAGRy&#10;cy9lMm9Eb2MueG1sUEsBAi0AFAAGAAgAAAAhANBhvOPgAAAACgEAAA8AAAAAAAAAAAAAAAAAEwQA&#10;AGRycy9kb3ducmV2LnhtbFBLBQYAAAAABAAEAPMAAAAgBQAAAAA=&#10;" strokecolor="#ed7d31 [3205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F076F9" wp14:editId="6610EF0C">
                <wp:simplePos x="0" y="0"/>
                <wp:positionH relativeFrom="column">
                  <wp:posOffset>3520440</wp:posOffset>
                </wp:positionH>
                <wp:positionV relativeFrom="paragraph">
                  <wp:posOffset>238125</wp:posOffset>
                </wp:positionV>
                <wp:extent cx="266700" cy="205740"/>
                <wp:effectExtent l="0" t="0" r="19050" b="2286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057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9F221B" id="Conector recto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2pt,18.75pt" to="298.2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tHVuQEAAMMDAAAOAAAAZHJzL2Uyb0RvYy54bWysU9tu2zAMfR/QfxD0vtgxsnQw4vQhxfoy&#10;bMEuH6DKVCxAN1Bq7Pz9KMV1h27AsGEvkijxkDyH1O5usoadAaP2ruPrVc0ZOOl77U4d//7tw9v3&#10;nMUkXC+Md9DxC0R+t795sxtDC40fvOkBGQVxsR1Dx4eUQltVUQ5gRVz5AI4elUcrEpl4qnoUI0W3&#10;pmrqeluNHvuAXkKMdHt/feT7El8pkOmzUhESMx2n2lJZsayPea32O9GeUIRBy7kM8Q9VWKEdJV1C&#10;3Ysk2BPqX0JZLdFHr9JKelt5pbSEwoHYrOtXbL4OIkDhQuLEsMgU/19Y+el8RKb7jm84c8JSiw7U&#10;KJk8Mswb22SNxhBbcj24I85WDEfMhCeFNu9EhU1F18uiK0yJSbpsttvbmtSX9NTU7243RffqBRww&#10;pgfwluVDx412mbZoxfljTJSQXJ9dyMjFXNOXU7oYyM7GfQFFVCjhuqDLEMHBIDsLar+QElxqMh2K&#10;V7wzTGljFmD9Z+Dsn6FQBuxvwAuiZPYuLWCrncffZU/Tei5ZXf2fFbjyzhI8+v5SGlOkoUkpDOep&#10;zqP4s13gL39v/wMAAP//AwBQSwMEFAAGAAgAAAAhABBxt1LeAAAACQEAAA8AAABkcnMvZG93bnJl&#10;di54bWxMj8FOg0AQhu8mvsNmTLzZRS0olKExNTapN0svvS3sFEjZXcJuKb6940mPM/Pln+/P17Pp&#10;xUSj75xFeFxEIMjWTne2QTiUHw+vIHxQVqveWUL4Jg/r4vYmV5l2V/tF0z40gkOszxRCG8KQSenr&#10;lozyCzeQ5dvJjUYFHsdG6lFdOdz08imKEmlUZ/lDqwbatFSf9xeDUH5WvdtM7n1rjn63rWh3KM9H&#10;xPu7+W0FItAc/mD41Wd1KNipchervegR4ni5ZBTh+SUGwUCcJryoEJI0BVnk8n+D4gcAAP//AwBQ&#10;SwECLQAUAAYACAAAACEAtoM4kv4AAADhAQAAEwAAAAAAAAAAAAAAAAAAAAAAW0NvbnRlbnRfVHlw&#10;ZXNdLnhtbFBLAQItABQABgAIAAAAIQA4/SH/1gAAAJQBAAALAAAAAAAAAAAAAAAAAC8BAABfcmVs&#10;cy8ucmVsc1BLAQItABQABgAIAAAAIQBZ4tHVuQEAAMMDAAAOAAAAAAAAAAAAAAAAAC4CAABkcnMv&#10;ZTJvRG9jLnhtbFBLAQItABQABgAIAAAAIQAQcbdS3gAAAAkBAAAPAAAAAAAAAAAAAAAAABMEAABk&#10;cnMvZG93bnJldi54bWxQSwUGAAAAAAQABADzAAAAHgUAAAAA&#10;" strokecolor="#ed7d31 [3205]" strokeweight=".5pt">
                <v:stroke joinstyle="miter"/>
              </v:line>
            </w:pict>
          </mc:Fallback>
        </mc:AlternateContent>
      </w:r>
      <w:r>
        <w:rPr>
          <w:rFonts w:eastAsiaTheme="minorEastAsia"/>
          <w:lang w:val="es-CL"/>
        </w:rPr>
        <w:t>Simplificamos</w:t>
      </w:r>
      <w:r w:rsidR="00D73088">
        <w:rPr>
          <w:rFonts w:eastAsiaTheme="minorEastAsia"/>
          <w:lang w:val="es-CL"/>
        </w:rPr>
        <w:t>:</w:t>
      </w:r>
    </w:p>
    <w:p w14:paraId="710C620E" w14:textId="77777777" w:rsidR="005A2C65" w:rsidRPr="005A2C65" w:rsidRDefault="007304B9" w:rsidP="005A2C65">
      <w:pPr>
        <w:rPr>
          <w:rFonts w:eastAsiaTheme="minorEastAsia"/>
          <w:lang w:val="es-CL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lang w:val="es-CL"/>
                </w:rPr>
              </m:ctrlPr>
            </m:fPr>
            <m:num>
              <m:r>
                <w:rPr>
                  <w:rFonts w:ascii="Cambria Math" w:hAnsi="Cambria Math"/>
                  <w:lang w:val="es-CL"/>
                </w:rPr>
                <m:t>(x+1)(x-1)</m:t>
              </m:r>
            </m:num>
            <m:den>
              <m:r>
                <w:rPr>
                  <w:rFonts w:ascii="Cambria Math" w:hAnsi="Cambria Math"/>
                  <w:lang w:val="es-CL"/>
                </w:rPr>
                <m:t>(x-1)(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s-CL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s-CL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s-CL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s-CL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s-CL"/>
                    </w:rPr>
                    <m:t>+8</m:t>
                  </m:r>
                </m:e>
              </m:rad>
              <m:r>
                <w:rPr>
                  <w:rFonts w:ascii="Cambria Math" w:hAnsi="Cambria Math"/>
                  <w:lang w:val="es-CL"/>
                </w:rPr>
                <m:t>+3)</m:t>
              </m:r>
            </m:den>
          </m:f>
        </m:oMath>
      </m:oMathPara>
    </w:p>
    <w:p w14:paraId="7DD0A30D" w14:textId="77777777" w:rsidR="00F037BD" w:rsidRDefault="00F037BD" w:rsidP="005A2C65">
      <w:pPr>
        <w:rPr>
          <w:rFonts w:eastAsiaTheme="minorEastAsia"/>
          <w:lang w:val="es-CL"/>
        </w:rPr>
      </w:pPr>
    </w:p>
    <w:p w14:paraId="480C2BA6" w14:textId="402E5090" w:rsidR="005A2C65" w:rsidRPr="005A2C65" w:rsidRDefault="005A2C65" w:rsidP="005A2C65">
      <w:pPr>
        <w:rPr>
          <w:rFonts w:eastAsiaTheme="minorEastAsia"/>
          <w:lang w:val="es-CL"/>
        </w:rPr>
      </w:pPr>
      <w:r>
        <w:rPr>
          <w:rFonts w:eastAsiaTheme="minorEastAsia"/>
          <w:lang w:val="es-CL"/>
        </w:rPr>
        <w:t>El factor que nos incomodaba se ha ido, a</w:t>
      </w:r>
      <w:r w:rsidR="00F037BD">
        <w:rPr>
          <w:rFonts w:eastAsiaTheme="minorEastAsia"/>
          <w:lang w:val="es-CL"/>
        </w:rPr>
        <w:t>hora podemos calcular el límite</w:t>
      </w:r>
      <w:r w:rsidR="00D73088">
        <w:rPr>
          <w:rFonts w:eastAsiaTheme="minorEastAsia"/>
          <w:lang w:val="es-CL"/>
        </w:rPr>
        <w:t>:</w:t>
      </w:r>
    </w:p>
    <w:p w14:paraId="15F357F3" w14:textId="77777777" w:rsidR="005A2C65" w:rsidRDefault="005A2C65">
      <w:pPr>
        <w:rPr>
          <w:lang w:val="es-CL"/>
        </w:rPr>
      </w:pPr>
      <w:r w:rsidRPr="008279A7">
        <w:rPr>
          <w:rFonts w:ascii="Garamond" w:eastAsia="Times New Roman" w:hAnsi="Garamond" w:cs="Times New Roman"/>
          <w:position w:val="-26"/>
          <w:sz w:val="24"/>
          <w:szCs w:val="24"/>
          <w:lang w:val="es-ES" w:eastAsia="es-ES"/>
        </w:rPr>
        <w:object w:dxaOrig="1760" w:dyaOrig="740" w14:anchorId="32AF7FDE">
          <v:shape id="_x0000_i1026" type="#_x0000_t75" style="width:87.75pt;height:36.75pt" o:ole="">
            <v:imagedata r:id="rId13" o:title=""/>
          </v:shape>
          <o:OLEObject Type="Embed" ProgID="Equation.DSMT4" ShapeID="_x0000_i1026" DrawAspect="Content" ObjectID="_1651950990" r:id="rId15"/>
        </w:object>
      </w:r>
      <m:oMath>
        <m:r>
          <w:rPr>
            <w:rFonts w:ascii="Cambria Math" w:eastAsia="Times New Roman" w:hAnsi="Cambria Math" w:cs="Times New Roman"/>
            <w:sz w:val="24"/>
            <w:szCs w:val="24"/>
            <w:lang w:val="es-ES" w:eastAsia="es-ES"/>
          </w:rPr>
          <m:t>=</m:t>
        </m:r>
        <m:func>
          <m:func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s-ES" w:eastAsia="es-ES"/>
              </w:rPr>
            </m:ctrlPr>
          </m:funcPr>
          <m:fName>
            <m:limLow>
              <m:limLow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s-ES" w:eastAsia="es-E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  <w:lang w:val="es-ES" w:eastAsia="es-ES"/>
                  </w:rPr>
                  <m:t>lim</m:t>
                </m:r>
              </m:e>
              <m:li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s-ES" w:eastAsia="es-ES"/>
                  </w:rPr>
                  <m:t>x→1</m:t>
                </m:r>
              </m:lim>
            </m:limLow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s-ES" w:eastAsia="es-ES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s-ES" w:eastAsia="es-ES"/>
                  </w:rPr>
                  <m:t>x+1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lang w:val="es-CL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lang w:val="es-CL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lang w:val="es-CL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lang w:val="es-CL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lang w:val="es-CL"/>
                      </w:rPr>
                      <m:t>+8</m:t>
                    </m:r>
                  </m:e>
                </m:rad>
                <m:r>
                  <w:rPr>
                    <w:rFonts w:ascii="Cambria Math" w:hAnsi="Cambria Math"/>
                    <w:lang w:val="es-CL"/>
                  </w:rPr>
                  <m:t>+3</m:t>
                </m:r>
              </m:den>
            </m:f>
          </m:e>
        </m:func>
        <m:r>
          <w:rPr>
            <w:rFonts w:ascii="Cambria Math" w:eastAsia="Times New Roman" w:hAnsi="Cambria Math" w:cs="Times New Roman"/>
            <w:sz w:val="24"/>
            <w:szCs w:val="24"/>
            <w:lang w:val="es-ES" w:eastAsia="es-E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s-ES" w:eastAsia="es-E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m:t>1+1</m:t>
            </m:r>
          </m:num>
          <m:den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lang w:val="es-ES" w:eastAsia="es-E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s-ES" w:eastAsia="es-ES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s-ES" w:eastAsia="es-ES"/>
                      </w:rPr>
                      <m:t>1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s-ES" w:eastAsia="es-ES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s-ES" w:eastAsia="es-ES"/>
                  </w:rPr>
                  <m:t>+8</m:t>
                </m:r>
              </m:e>
            </m:rad>
            <m:r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m:t>+3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s-ES" w:eastAsia="es-E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s-ES" w:eastAsia="es-E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m:t>6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s-ES" w:eastAsia="es-ES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s-ES" w:eastAsia="es-ES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val="es-ES" w:eastAsia="es-ES"/>
              </w:rPr>
              <m:t>3</m:t>
            </m:r>
          </m:den>
        </m:f>
      </m:oMath>
    </w:p>
    <w:p w14:paraId="3381B42F" w14:textId="77777777" w:rsidR="00FF1121" w:rsidRDefault="00FF1121">
      <w:pPr>
        <w:rPr>
          <w:lang w:val="es-CL"/>
        </w:rPr>
      </w:pPr>
    </w:p>
    <w:p w14:paraId="11EA3DAD" w14:textId="02C2ECD8" w:rsidR="005F493D" w:rsidRPr="00D73088" w:rsidRDefault="00D73088" w:rsidP="00D73088">
      <w:pPr>
        <w:jc w:val="center"/>
        <w:rPr>
          <w:b/>
          <w:bCs/>
          <w:sz w:val="24"/>
          <w:szCs w:val="24"/>
          <w:lang w:val="es-CL"/>
        </w:rPr>
      </w:pPr>
      <w:r w:rsidRPr="00D73088">
        <w:rPr>
          <w:b/>
          <w:bCs/>
          <w:sz w:val="24"/>
          <w:szCs w:val="24"/>
          <w:lang w:val="es-CL"/>
        </w:rPr>
        <w:t>LÍMITES LATERALES</w:t>
      </w:r>
    </w:p>
    <w:p w14:paraId="624CDE14" w14:textId="1A149DFC" w:rsidR="008025C6" w:rsidRDefault="005F493D" w:rsidP="00D73088">
      <w:pPr>
        <w:jc w:val="both"/>
        <w:rPr>
          <w:lang w:val="es-CL"/>
        </w:rPr>
      </w:pPr>
      <w:r>
        <w:rPr>
          <w:lang w:val="es-CL"/>
        </w:rPr>
        <w:t xml:space="preserve">En el apartado anterior observamos que para calcular un límite sólo debemos evaluar el mismo punto en la función, ya que evaluando números por la izquierda del x </w:t>
      </w:r>
      <w:r w:rsidR="0096159F">
        <w:rPr>
          <w:lang w:val="es-CL"/>
        </w:rPr>
        <w:t>(</w:t>
      </w:r>
      <w:r>
        <w:rPr>
          <w:lang w:val="es-CL"/>
        </w:rPr>
        <w:t>al que tiende el límite</w:t>
      </w:r>
      <w:r w:rsidR="0096159F">
        <w:rPr>
          <w:lang w:val="es-CL"/>
        </w:rPr>
        <w:t xml:space="preserve">) y </w:t>
      </w:r>
      <w:r>
        <w:rPr>
          <w:lang w:val="es-CL"/>
        </w:rPr>
        <w:t>por la derecha, ambos tienden al mi</w:t>
      </w:r>
      <w:r w:rsidR="008025C6">
        <w:rPr>
          <w:lang w:val="es-CL"/>
        </w:rPr>
        <w:t xml:space="preserve">smo </w:t>
      </w:r>
      <w:r w:rsidR="00D73088">
        <w:rPr>
          <w:lang w:val="es-CL"/>
        </w:rPr>
        <w:t>n</w:t>
      </w:r>
      <w:r w:rsidR="008025C6">
        <w:rPr>
          <w:lang w:val="es-CL"/>
        </w:rPr>
        <w:t xml:space="preserve">úmero. Ahora veremos una función donde el comportamiento de x es distinto si nos acercamos por izquierda </w:t>
      </w:r>
      <w:r w:rsidR="0096159F">
        <w:rPr>
          <w:lang w:val="es-CL"/>
        </w:rPr>
        <w:t xml:space="preserve">o </w:t>
      </w:r>
      <w:r w:rsidR="008025C6">
        <w:rPr>
          <w:lang w:val="es-CL"/>
        </w:rPr>
        <w:t>por derecha.</w:t>
      </w:r>
    </w:p>
    <w:p w14:paraId="39F08300" w14:textId="77777777" w:rsidR="008025C6" w:rsidRPr="008025C6" w:rsidRDefault="007304B9" w:rsidP="00D73088">
      <w:pPr>
        <w:jc w:val="center"/>
        <w:rPr>
          <w:lang w:val="es-CL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lang w:val="es-CL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CL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s-CL"/>
                  </w:rPr>
                  <m:t>x→3</m:t>
                </m:r>
              </m:lim>
            </m:limLow>
          </m:fName>
          <m:e>
            <m:r>
              <w:rPr>
                <w:rFonts w:ascii="Cambria Math" w:eastAsiaTheme="minorEastAsia" w:hAnsi="Cambria Math"/>
                <w:lang w:val="es-CL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CL"/>
                  </w:rPr>
                  <m:t>x</m:t>
                </m:r>
              </m:e>
            </m:d>
          </m:e>
        </m:func>
      </m:oMath>
      <w:r w:rsidR="008D3165">
        <w:rPr>
          <w:rFonts w:eastAsiaTheme="minorEastAsia"/>
          <w:lang w:val="es-CL"/>
        </w:rPr>
        <w:t xml:space="preserve"> siendo </w:t>
      </w:r>
      <m:oMath>
        <m:r>
          <w:rPr>
            <w:rFonts w:ascii="Cambria Math" w:hAnsi="Cambria Math"/>
            <w:lang w:val="es-CL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s-CL"/>
              </w:rPr>
            </m:ctrlPr>
          </m:dPr>
          <m:e>
            <m:r>
              <w:rPr>
                <w:rFonts w:ascii="Cambria Math" w:hAnsi="Cambria Math"/>
                <w:lang w:val="es-CL"/>
              </w:rPr>
              <m:t>x</m:t>
            </m:r>
          </m:e>
        </m:d>
        <m:r>
          <w:rPr>
            <w:rFonts w:ascii="Cambria Math" w:hAnsi="Cambria Math"/>
            <w:lang w:val="es-CL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CL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s-C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C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CL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CL"/>
                  </w:rPr>
                  <m:t>+1,  &amp;x&lt;3</m:t>
                </m:r>
              </m:e>
              <m:e>
                <m:r>
                  <w:rPr>
                    <w:rFonts w:ascii="Cambria Math" w:eastAsiaTheme="minorEastAsia" w:hAnsi="Cambria Math"/>
                    <w:lang w:val="es-CL"/>
                  </w:rPr>
                  <m:t>x+2</m:t>
                </m:r>
                <m:r>
                  <w:rPr>
                    <w:rFonts w:ascii="Cambria Math" w:hAnsi="Cambria Math"/>
                    <w:lang w:val="es-CL"/>
                  </w:rPr>
                  <m:t>,  &amp;x≥3</m:t>
                </m:r>
              </m:e>
            </m:eqArr>
          </m:e>
        </m:d>
      </m:oMath>
    </w:p>
    <w:p w14:paraId="5ADE79C1" w14:textId="0CBC9067" w:rsidR="008025C6" w:rsidRDefault="008D3165">
      <w:pPr>
        <w:rPr>
          <w:lang w:val="es-CL"/>
        </w:rPr>
      </w:pPr>
      <w:r>
        <w:rPr>
          <w:lang w:val="es-CL"/>
        </w:rPr>
        <w:t>La variable x tiende a un número en el que se comporta de dos maneras distintas en una misma función. Para poder calcular dicho límite ocuparemos límites laterales.</w:t>
      </w:r>
    </w:p>
    <w:p w14:paraId="23F1CA64" w14:textId="55F2AF99" w:rsidR="0021711D" w:rsidRDefault="0021711D">
      <w:pPr>
        <w:rPr>
          <w:lang w:val="es-C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93FB1" wp14:editId="709D2D2F">
                <wp:simplePos x="0" y="0"/>
                <wp:positionH relativeFrom="column">
                  <wp:posOffset>3268980</wp:posOffset>
                </wp:positionH>
                <wp:positionV relativeFrom="paragraph">
                  <wp:posOffset>457835</wp:posOffset>
                </wp:positionV>
                <wp:extent cx="198120" cy="167640"/>
                <wp:effectExtent l="38100" t="38100" r="30480" b="2286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8120" cy="1676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5FF9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257.4pt;margin-top:36.05pt;width:15.6pt;height:13.2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2Zd5AEAABgEAAAOAAAAZHJzL2Uyb0RvYy54bWysU0uPEzEMviPxH6Lc6XQqVJaq0z10eRwQ&#10;VCzsPZtxOpHykmP6+Pc4mXZAgLQCcfEkY3+2v8/O+vbknTgAZhtDJ9vZXAoIOvY27Dv59cvbFzdS&#10;ZFKhVy4G6OQZsrzdPH+2PqYVLOIQXQ8oOEnIq2Pq5ECUVk2T9QBe5VlMENhpInpFfMV906M6cnbv&#10;msV8vmyOEfuEUUPO/PdudMpNzW8MaPpkTAYSrpPcG1WL1T4W22zWarVHlQarL22of+jCKxu46JTq&#10;TpES39D+lspbjTFHQzMdfRONsRoqB2bTzn9hcz+oBJULi5PTJFP+f2n1x8MOhe07uZQiKM8j2vKg&#10;NEUUWD6iB2Ec6EGJZVHrmPKKQduww8stpx0W6ieDnkNtes+LIOvpoZyKj4mKU1X9PKkOJxKaf7av&#10;b9oFz0azq12+Wr6sU2nGhAWcMNM7iF6UQyczobL7gbjPsdGxhDp8yMQtMfAKKGAXiiVl3ZvQCzon&#10;ZkhoVdg7KHw4vIQ0hdfIpJ7o7GCEfwbD+pQ+K5O6mbB1KA6Kd0ppDYHaKRNHF5ixzk3A+dPAS3yB&#10;Qt3avwFPiFo5BprA3oaIf6pOp2vLZoy/KjDyLhI8xv5cZ1yl4fWrWl2eStnvn+8V/uNBb74DAAD/&#10;/wMAUEsDBBQABgAIAAAAIQA7DW944AAAAAkBAAAPAAAAZHJzL2Rvd25yZXYueG1sTI/BTsMwEETv&#10;SPyDtUjcqJOqaZs0ToUiKsENCh+wjbdJIF6nsdOGfj3mBMfRjGbe5NvJdOJMg2stK4hnEQjiyuqW&#10;awUf77uHNQjnkTV2lknBNznYFrc3OWbaXviNzntfi1DCLkMFjfd9JqWrGjLoZrYnDt7RDgZ9kEMt&#10;9YCXUG46OY+ipTTYclhosKeyoeprPxoFp6n8fLqmuHt+XV1PL22ZjmWSKnV/Nz1uQHia/F8YfvED&#10;OhSB6WBH1k50CpJ4EdC9gtU8BhECyWIZzh0UpOsEZJHL/w+KHwAAAP//AwBQSwECLQAUAAYACAAA&#10;ACEAtoM4kv4AAADhAQAAEwAAAAAAAAAAAAAAAAAAAAAAW0NvbnRlbnRfVHlwZXNdLnhtbFBLAQIt&#10;ABQABgAIAAAAIQA4/SH/1gAAAJQBAAALAAAAAAAAAAAAAAAAAC8BAABfcmVscy8ucmVsc1BLAQIt&#10;ABQABgAIAAAAIQDWn2Zd5AEAABgEAAAOAAAAAAAAAAAAAAAAAC4CAABkcnMvZTJvRG9jLnhtbFBL&#10;AQItABQABgAIAAAAIQA7DW944AAAAAkBAAAPAAAAAAAAAAAAAAAAAD4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B53A4" wp14:editId="7124A63F">
                <wp:simplePos x="0" y="0"/>
                <wp:positionH relativeFrom="column">
                  <wp:posOffset>1973580</wp:posOffset>
                </wp:positionH>
                <wp:positionV relativeFrom="paragraph">
                  <wp:posOffset>419735</wp:posOffset>
                </wp:positionV>
                <wp:extent cx="297180" cy="190500"/>
                <wp:effectExtent l="0" t="38100" r="45720" b="190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718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775A4F" id="Conector recto de flecha 5" o:spid="_x0000_s1026" type="#_x0000_t32" style="position:absolute;margin-left:155.4pt;margin-top:33.05pt;width:23.4pt;height:1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2u94gEAAA4EAAAOAAAAZHJzL2Uyb0RvYy54bWysU02P0zAQvSPxHyzfadJKhd2q6R66wAVB&#10;BQt3rzNuLPlL46Ef/56x0wYECGlXXJzYnvdm3pvx+u7knTgAZhtDJ+ezVgoIOvY27Dv59eHdqxsp&#10;MqnQKxcDdPIMWd5tXr5YH9MKFnGIrgcUTBLy6pg6ORClVdNkPYBXeRYTBL40Eb0i3uK+6VEdmd27&#10;ZtG2r5tjxD5h1JAzn96Pl3JT+Y0BTZ+MyUDCdZJro7piXR/L2mzWarVHlQarL2WoZ1ThlQ2cdKK6&#10;V6TEd7R/UHmrMeZoaKajb6IxVkPVwGrm7W9qvgwqQdXC5uQ02ZT/H63+eNihsH0nl1IE5blFW26U&#10;pogCy0f0IIwDPSixLG4dU14xaBt2eNnltMMi/WTQc6hN33gQqhksT5yq1+fJaziR0Hy4uH0zv+GO&#10;aL6a37bLtvaiGWkKXcJM7yF6UX46mQmV3Q/E1Y3ljSnU4UMmLoSBV0ABu1BWUta9Db2gc2JdhFaF&#10;vYOigsNLSFPUjPXXPzo7GOGfwbArXOeYps4jbB2Kg+JJUlpDoPnExNEFZqxzE7CtFvwTeIkvUKiz&#10;+hTwhKiZY6AJ7G2I+LfsdLqWbMb4qwOj7mLBY+zPtbPVGh666tXlgZSp/nVf4T+f8eYHAAAA//8D&#10;AFBLAwQUAAYACAAAACEA5z7OJuAAAAAJAQAADwAAAGRycy9kb3ducmV2LnhtbEyPTU/DMAyG70j8&#10;h8hI3FhaJsraNZ34WA/bAYmB0I5pY9pC41RNtpV/jzmNo+1Xj583X022F0ccfedIQTyLQCDVznTU&#10;KHh/K28WIHzQZHTvCBX8oIdVcXmR68y4E73icRcawRDymVbQhjBkUvq6Rav9zA1IfPt0o9WBx7GR&#10;ZtQnhtte3kZRIq3uiD+0esCnFuvv3cEyZVM+puuvl/1i+7y1H1Vpm3Vqlbq+mh6WIAJO4RyGP31W&#10;h4KdKncg40WvYB5HrB4UJEkMggPzu/sERKUg5YUscvm/QfELAAD//wMAUEsBAi0AFAAGAAgAAAAh&#10;ALaDOJL+AAAA4QEAABMAAAAAAAAAAAAAAAAAAAAAAFtDb250ZW50X1R5cGVzXS54bWxQSwECLQAU&#10;AAYACAAAACEAOP0h/9YAAACUAQAACwAAAAAAAAAAAAAAAAAvAQAAX3JlbHMvLnJlbHNQSwECLQAU&#10;AAYACAAAACEAFVdrveIBAAAOBAAADgAAAAAAAAAAAAAAAAAuAgAAZHJzL2Uyb0RvYy54bWxQSwEC&#10;LQAUAAYACAAAACEA5z7OJuAAAAAJAQAADwAAAAAAAAAAAAAAAAA8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lang w:val="es-CL"/>
        </w:rPr>
        <w:t>Para esto se debe cumplir:</w:t>
      </w:r>
    </w:p>
    <w:p w14:paraId="0DEE19AD" w14:textId="77777777" w:rsidR="0021711D" w:rsidRDefault="007304B9" w:rsidP="0021711D">
      <w:pPr>
        <w:ind w:left="2880" w:firstLine="720"/>
        <w:rPr>
          <w:lang w:val="es-CL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lang w:val="es-CL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CL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s-CL"/>
                  </w:rPr>
                  <m:t>x→a-</m:t>
                </m:r>
              </m:lim>
            </m:limLow>
          </m:fName>
          <m:e>
            <m:r>
              <w:rPr>
                <w:rFonts w:ascii="Cambria Math" w:eastAsiaTheme="minorEastAsia" w:hAnsi="Cambria Math"/>
                <w:lang w:val="es-CL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CL"/>
                  </w:rPr>
                  <m:t>x</m:t>
                </m:r>
              </m:e>
            </m:d>
          </m:e>
        </m:func>
      </m:oMath>
      <w:r w:rsidR="0021711D">
        <w:rPr>
          <w:rFonts w:eastAsiaTheme="minorEastAsia"/>
          <w:lang w:val="es-CL"/>
        </w:rPr>
        <w:t>=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s-CL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CL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s-CL"/>
                  </w:rPr>
                  <m:t>x→a+</m:t>
                </m:r>
              </m:lim>
            </m:limLow>
          </m:fName>
          <m:e>
            <m:r>
              <w:rPr>
                <w:rFonts w:ascii="Cambria Math" w:eastAsiaTheme="minorEastAsia" w:hAnsi="Cambria Math"/>
                <w:lang w:val="es-CL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CL"/>
                  </w:rPr>
                  <m:t>x</m:t>
                </m:r>
              </m:e>
            </m:d>
          </m:e>
        </m:func>
        <m:r>
          <w:rPr>
            <w:rFonts w:ascii="Cambria Math" w:eastAsiaTheme="minorEastAsia" w:hAnsi="Cambria Math"/>
            <w:lang w:val="es-CL"/>
          </w:rPr>
          <m:t>=</m:t>
        </m:r>
        <m:func>
          <m:funcPr>
            <m:ctrlPr>
              <w:rPr>
                <w:rFonts w:ascii="Cambria Math" w:eastAsiaTheme="minorEastAsia" w:hAnsi="Cambria Math"/>
                <w:i/>
                <w:lang w:val="es-CL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CL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s-CL"/>
                  </w:rPr>
                  <m:t>x→a</m:t>
                </m:r>
              </m:lim>
            </m:limLow>
          </m:fName>
          <m:e>
            <m:r>
              <w:rPr>
                <w:rFonts w:ascii="Cambria Math" w:eastAsiaTheme="minorEastAsia" w:hAnsi="Cambria Math"/>
                <w:lang w:val="es-CL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CL"/>
                  </w:rPr>
                  <m:t>x</m:t>
                </m:r>
              </m:e>
            </m:d>
          </m:e>
        </m:func>
      </m:oMath>
    </w:p>
    <w:p w14:paraId="025BAFEF" w14:textId="77777777" w:rsidR="0021711D" w:rsidRDefault="0021711D">
      <w:pPr>
        <w:rPr>
          <w:lang w:val="es-CL"/>
        </w:rPr>
      </w:pPr>
      <w:r>
        <w:rPr>
          <w:lang w:val="es-CL"/>
        </w:rPr>
        <w:t xml:space="preserve">                                  Límite por la izquierda                               Límite por la derecha</w:t>
      </w:r>
    </w:p>
    <w:p w14:paraId="12790C24" w14:textId="77777777" w:rsidR="0021711D" w:rsidRDefault="0021711D">
      <w:pPr>
        <w:rPr>
          <w:lang w:val="es-CL"/>
        </w:rPr>
      </w:pPr>
      <w:r>
        <w:rPr>
          <w:lang w:val="es-CL"/>
        </w:rPr>
        <w:t>El límite de la función va a existir si sus límites laterales son iguales.</w:t>
      </w:r>
    </w:p>
    <w:p w14:paraId="48D369EB" w14:textId="77777777" w:rsidR="0021711D" w:rsidRPr="008025C6" w:rsidRDefault="007304B9" w:rsidP="00D73088">
      <w:pPr>
        <w:jc w:val="center"/>
        <w:rPr>
          <w:lang w:val="es-CL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lang w:val="es-CL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CL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s-CL"/>
                  </w:rPr>
                  <m:t>x→3</m:t>
                </m:r>
              </m:lim>
            </m:limLow>
          </m:fName>
          <m:e>
            <m:r>
              <w:rPr>
                <w:rFonts w:ascii="Cambria Math" w:eastAsiaTheme="minorEastAsia" w:hAnsi="Cambria Math"/>
                <w:lang w:val="es-CL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CL"/>
                  </w:rPr>
                  <m:t>x</m:t>
                </m:r>
              </m:e>
            </m:d>
          </m:e>
        </m:func>
      </m:oMath>
      <w:r w:rsidR="0021711D">
        <w:rPr>
          <w:rFonts w:eastAsiaTheme="minorEastAsia"/>
          <w:lang w:val="es-CL"/>
        </w:rPr>
        <w:t xml:space="preserve"> siendo </w:t>
      </w:r>
      <m:oMath>
        <m:r>
          <w:rPr>
            <w:rFonts w:ascii="Cambria Math" w:hAnsi="Cambria Math"/>
            <w:lang w:val="es-CL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s-CL"/>
              </w:rPr>
            </m:ctrlPr>
          </m:dPr>
          <m:e>
            <m:r>
              <w:rPr>
                <w:rFonts w:ascii="Cambria Math" w:hAnsi="Cambria Math"/>
                <w:lang w:val="es-CL"/>
              </w:rPr>
              <m:t>x</m:t>
            </m:r>
          </m:e>
        </m:d>
        <m:r>
          <w:rPr>
            <w:rFonts w:ascii="Cambria Math" w:hAnsi="Cambria Math"/>
            <w:lang w:val="es-CL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CL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s-C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C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CL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CL"/>
                  </w:rPr>
                  <m:t>+1,  &amp;x&lt;3</m:t>
                </m:r>
              </m:e>
              <m:e>
                <m:r>
                  <w:rPr>
                    <w:rFonts w:ascii="Cambria Math" w:eastAsiaTheme="minorEastAsia" w:hAnsi="Cambria Math"/>
                    <w:lang w:val="es-CL"/>
                  </w:rPr>
                  <m:t>x+2</m:t>
                </m:r>
                <m:r>
                  <w:rPr>
                    <w:rFonts w:ascii="Cambria Math" w:hAnsi="Cambria Math"/>
                    <w:lang w:val="es-CL"/>
                  </w:rPr>
                  <m:t>,  &amp;x≥3</m:t>
                </m:r>
              </m:e>
            </m:eqArr>
          </m:e>
        </m:d>
      </m:oMath>
    </w:p>
    <w:p w14:paraId="7193269F" w14:textId="77777777" w:rsidR="008D3165" w:rsidRDefault="002B5629">
      <w:pPr>
        <w:rPr>
          <w:lang w:val="es-CL"/>
        </w:rPr>
      </w:pPr>
      <w:r>
        <w:rPr>
          <w:lang w:val="es-CL"/>
        </w:rPr>
        <w:t>Para resolver el ejercicio debemos proceder igual como lo hicimos anteriormente (simplemente evaluar el número en la función), sólo debes tener cuidado que parte de la función vas a ocupar.</w:t>
      </w:r>
    </w:p>
    <w:p w14:paraId="353DA231" w14:textId="0A45BCCC" w:rsidR="002B5629" w:rsidRDefault="002B5629" w:rsidP="002B5629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t xml:space="preserve">Vemos cuando x tiende a 3 por la </w:t>
      </w:r>
      <w:r w:rsidRPr="00D73088">
        <w:rPr>
          <w:lang w:val="es-CL"/>
        </w:rPr>
        <w:t>izquierda (3</w:t>
      </w:r>
      <w:r w:rsidRPr="00D73088">
        <w:rPr>
          <w:vertAlign w:val="superscript"/>
          <w:lang w:val="es-CL"/>
        </w:rPr>
        <w:t>-</w:t>
      </w:r>
      <w:r w:rsidRPr="00D73088">
        <w:rPr>
          <w:lang w:val="es-CL"/>
        </w:rPr>
        <w:t>)</w:t>
      </w:r>
    </w:p>
    <w:p w14:paraId="1883F22B" w14:textId="77777777" w:rsidR="002B5629" w:rsidRDefault="002B5629" w:rsidP="002B5629">
      <w:pPr>
        <w:pStyle w:val="Prrafodelista"/>
        <w:rPr>
          <w:rFonts w:eastAsiaTheme="minorEastAsia"/>
          <w:lang w:val="es-CL"/>
        </w:rPr>
      </w:pPr>
      <w:r>
        <w:rPr>
          <w:lang w:val="es-CL"/>
        </w:rPr>
        <w:t>Si no</w:t>
      </w:r>
      <w:r w:rsidR="00082D51">
        <w:rPr>
          <w:lang w:val="es-CL"/>
        </w:rPr>
        <w:t>s</w:t>
      </w:r>
      <w:r>
        <w:rPr>
          <w:lang w:val="es-CL"/>
        </w:rPr>
        <w:t xml:space="preserve"> acercamos por la izquierda del 3, quiere decir que ocupamos números menores a 3, por lo tanto el número 3 lo debemos evaluar en </w:t>
      </w:r>
      <m:oMath>
        <m:sSup>
          <m:sSupPr>
            <m:ctrlPr>
              <w:rPr>
                <w:rFonts w:ascii="Cambria Math" w:hAnsi="Cambria Math"/>
                <w:i/>
                <w:lang w:val="es-CL"/>
              </w:rPr>
            </m:ctrlPr>
          </m:sSupPr>
          <m:e>
            <m:r>
              <w:rPr>
                <w:rFonts w:ascii="Cambria Math" w:hAnsi="Cambria Math"/>
                <w:lang w:val="es-CL"/>
              </w:rPr>
              <m:t>x</m:t>
            </m:r>
          </m:e>
          <m:sup>
            <m:r>
              <w:rPr>
                <w:rFonts w:ascii="Cambria Math" w:hAnsi="Cambria Math"/>
                <w:lang w:val="es-CL"/>
              </w:rPr>
              <m:t>2</m:t>
            </m:r>
          </m:sup>
        </m:sSup>
        <m:r>
          <w:rPr>
            <w:rFonts w:ascii="Cambria Math" w:hAnsi="Cambria Math"/>
            <w:lang w:val="es-CL"/>
          </w:rPr>
          <m:t>+1</m:t>
        </m:r>
      </m:oMath>
      <w:r>
        <w:rPr>
          <w:rFonts w:eastAsiaTheme="minorEastAsia"/>
          <w:lang w:val="es-CL"/>
        </w:rPr>
        <w:t>.</w:t>
      </w:r>
    </w:p>
    <w:p w14:paraId="18EE1039" w14:textId="77777777" w:rsidR="002B5629" w:rsidRDefault="002B5629" w:rsidP="002B5629">
      <w:pPr>
        <w:pStyle w:val="Prrafodelista"/>
        <w:rPr>
          <w:rFonts w:eastAsiaTheme="minorEastAsia"/>
          <w:lang w:val="es-CL"/>
        </w:rPr>
      </w:pPr>
    </w:p>
    <w:p w14:paraId="7FF121CF" w14:textId="7DB83AAA" w:rsidR="002B5629" w:rsidRPr="00D73088" w:rsidRDefault="007304B9" w:rsidP="002B5629">
      <w:pPr>
        <w:pStyle w:val="Prrafodelista"/>
        <w:rPr>
          <w:rFonts w:eastAsiaTheme="minorEastAsia"/>
          <w:lang w:val="es-CL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lang w:val="es-CL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s-CL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CL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s-CL"/>
                    </w:rPr>
                    <m:t>x→3-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CL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CL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CL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s-CL"/>
                </w:rPr>
                <m:t>+1</m:t>
              </m:r>
            </m:e>
          </m:func>
          <m:r>
            <w:rPr>
              <w:rFonts w:ascii="Cambria Math" w:eastAsiaTheme="minorEastAsia" w:hAnsi="Cambria Math"/>
              <w:lang w:val="es-CL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CL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CL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lang w:val="es-CL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CL"/>
            </w:rPr>
            <m:t>+1=10</m:t>
          </m:r>
        </m:oMath>
      </m:oMathPara>
    </w:p>
    <w:p w14:paraId="1FAF763C" w14:textId="2957939F" w:rsidR="00D73088" w:rsidRDefault="00D73088" w:rsidP="002B5629">
      <w:pPr>
        <w:pStyle w:val="Prrafodelista"/>
        <w:rPr>
          <w:rFonts w:eastAsiaTheme="minorEastAsia"/>
          <w:lang w:val="es-CL"/>
        </w:rPr>
      </w:pPr>
    </w:p>
    <w:p w14:paraId="1FC6FA9A" w14:textId="2F88B67F" w:rsidR="00D73088" w:rsidRDefault="00D73088" w:rsidP="002B5629">
      <w:pPr>
        <w:pStyle w:val="Prrafodelista"/>
        <w:rPr>
          <w:rFonts w:eastAsiaTheme="minorEastAsia"/>
          <w:lang w:val="es-CL"/>
        </w:rPr>
      </w:pPr>
    </w:p>
    <w:p w14:paraId="2ACDE3BB" w14:textId="37A63C40" w:rsidR="00D73088" w:rsidRDefault="00D73088" w:rsidP="002B5629">
      <w:pPr>
        <w:pStyle w:val="Prrafodelista"/>
        <w:rPr>
          <w:rFonts w:eastAsiaTheme="minorEastAsia"/>
          <w:lang w:val="es-CL"/>
        </w:rPr>
      </w:pPr>
    </w:p>
    <w:p w14:paraId="7F622961" w14:textId="73DA6F0A" w:rsidR="00D73088" w:rsidRDefault="00D73088" w:rsidP="002B5629">
      <w:pPr>
        <w:pStyle w:val="Prrafodelista"/>
        <w:rPr>
          <w:rFonts w:eastAsiaTheme="minorEastAsia"/>
          <w:lang w:val="es-CL"/>
        </w:rPr>
      </w:pPr>
    </w:p>
    <w:p w14:paraId="1DE2B5C4" w14:textId="1D63DFAB" w:rsidR="00D73088" w:rsidRDefault="00D73088" w:rsidP="002B5629">
      <w:pPr>
        <w:pStyle w:val="Prrafodelista"/>
        <w:rPr>
          <w:rFonts w:eastAsiaTheme="minorEastAsia"/>
          <w:lang w:val="es-CL"/>
        </w:rPr>
      </w:pPr>
    </w:p>
    <w:p w14:paraId="1B887731" w14:textId="5D5164FF" w:rsidR="00D73088" w:rsidRDefault="00D73088" w:rsidP="002B5629">
      <w:pPr>
        <w:pStyle w:val="Prrafodelista"/>
        <w:rPr>
          <w:rFonts w:eastAsiaTheme="minorEastAsia"/>
          <w:lang w:val="es-CL"/>
        </w:rPr>
      </w:pPr>
    </w:p>
    <w:p w14:paraId="169C6E72" w14:textId="77777777" w:rsidR="00D73088" w:rsidRPr="002B5629" w:rsidRDefault="00D73088" w:rsidP="002B5629">
      <w:pPr>
        <w:pStyle w:val="Prrafodelista"/>
        <w:rPr>
          <w:rFonts w:eastAsiaTheme="minorEastAsia"/>
          <w:lang w:val="es-CL"/>
        </w:rPr>
      </w:pPr>
    </w:p>
    <w:p w14:paraId="60AB10DC" w14:textId="77777777" w:rsidR="002B5629" w:rsidRDefault="002B5629" w:rsidP="002B5629">
      <w:pPr>
        <w:pStyle w:val="Prrafodelista"/>
        <w:numPr>
          <w:ilvl w:val="0"/>
          <w:numId w:val="1"/>
        </w:numPr>
        <w:rPr>
          <w:lang w:val="es-CL"/>
        </w:rPr>
      </w:pPr>
      <w:r>
        <w:rPr>
          <w:lang w:val="es-CL"/>
        </w:rPr>
        <w:lastRenderedPageBreak/>
        <w:t>Vemos cuando x tiende a 3 por la derecha (3</w:t>
      </w:r>
      <w:r w:rsidRPr="00D73088">
        <w:rPr>
          <w:vertAlign w:val="superscript"/>
          <w:lang w:val="es-CL"/>
        </w:rPr>
        <w:t>+</w:t>
      </w:r>
      <w:r>
        <w:rPr>
          <w:lang w:val="es-CL"/>
        </w:rPr>
        <w:t>)</w:t>
      </w:r>
    </w:p>
    <w:p w14:paraId="1DB2C222" w14:textId="77777777" w:rsidR="002B5629" w:rsidRPr="00F037BD" w:rsidRDefault="002B5629" w:rsidP="00F037BD">
      <w:pPr>
        <w:pStyle w:val="Prrafodelista"/>
        <w:rPr>
          <w:rFonts w:eastAsiaTheme="minorEastAsia"/>
          <w:lang w:val="es-CL"/>
        </w:rPr>
      </w:pPr>
      <w:r>
        <w:rPr>
          <w:lang w:val="es-CL"/>
        </w:rPr>
        <w:t>Si no</w:t>
      </w:r>
      <w:r w:rsidR="00082D51">
        <w:rPr>
          <w:lang w:val="es-CL"/>
        </w:rPr>
        <w:t>s</w:t>
      </w:r>
      <w:r>
        <w:rPr>
          <w:lang w:val="es-CL"/>
        </w:rPr>
        <w:t xml:space="preserve"> acercamos por la derecha del 3, quiere decir que ocupamos nú</w:t>
      </w:r>
      <w:r w:rsidR="00E2436D">
        <w:rPr>
          <w:lang w:val="es-CL"/>
        </w:rPr>
        <w:t>meros mayores</w:t>
      </w:r>
      <w:r>
        <w:rPr>
          <w:lang w:val="es-CL"/>
        </w:rPr>
        <w:t xml:space="preserve"> a 3, por lo tanto el número 3 lo debemos evaluar en</w:t>
      </w:r>
      <w:r w:rsidR="00082D51">
        <w:rPr>
          <w:lang w:val="es-CL"/>
        </w:rPr>
        <w:t xml:space="preserve"> </w:t>
      </w:r>
      <m:oMath>
        <m:r>
          <w:rPr>
            <w:rFonts w:ascii="Cambria Math" w:hAnsi="Cambria Math"/>
            <w:lang w:val="es-CL"/>
          </w:rPr>
          <m:t>x+2</m:t>
        </m:r>
      </m:oMath>
      <w:r>
        <w:rPr>
          <w:rFonts w:eastAsiaTheme="minorEastAsia"/>
          <w:lang w:val="es-CL"/>
        </w:rPr>
        <w:t>.</w:t>
      </w:r>
    </w:p>
    <w:p w14:paraId="6DCE4FA4" w14:textId="77777777" w:rsidR="00E2436D" w:rsidRPr="00E2436D" w:rsidRDefault="007304B9">
      <w:pPr>
        <w:rPr>
          <w:rFonts w:eastAsiaTheme="minorEastAsia"/>
          <w:lang w:val="es-CL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lang w:val="es-CL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s-CL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CL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s-CL"/>
                    </w:rPr>
                    <m:t>x→3+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lang w:val="es-CL"/>
                </w:rPr>
                <m:t>x+2=3+2=5</m:t>
              </m:r>
            </m:e>
          </m:func>
        </m:oMath>
      </m:oMathPara>
    </w:p>
    <w:p w14:paraId="1ED236C0" w14:textId="77777777" w:rsidR="00E2436D" w:rsidRPr="00E2436D" w:rsidRDefault="00E2436D">
      <w:pPr>
        <w:rPr>
          <w:rFonts w:eastAsiaTheme="minorEastAsia"/>
          <w:lang w:val="es-CL"/>
        </w:rPr>
      </w:pPr>
      <w:r>
        <w:rPr>
          <w:rFonts w:eastAsiaTheme="minorEastAsia"/>
          <w:lang w:val="es-CL"/>
        </w:rPr>
        <w:t>Finalmente debemos comparar ambos límites laterales, si son iguales, el límite existe y es ese valor, de lo contrario el límite de la función no existe.</w:t>
      </w:r>
    </w:p>
    <w:p w14:paraId="018B1415" w14:textId="77777777" w:rsidR="00E2436D" w:rsidRPr="00E2436D" w:rsidRDefault="007304B9" w:rsidP="00E2436D">
      <w:pPr>
        <w:rPr>
          <w:rFonts w:eastAsiaTheme="minorEastAsia"/>
          <w:lang w:val="es-CL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  <w:lang w:val="es-CL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s-CL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CL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s-CL"/>
                    </w:rPr>
                    <m:t>x→3-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es-CL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es-CL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es-CL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es-CL"/>
                </w:rPr>
                <m:t>+1</m:t>
              </m:r>
            </m:e>
          </m:func>
          <m:r>
            <w:rPr>
              <w:rFonts w:ascii="Cambria Math" w:eastAsiaTheme="minorEastAsia" w:hAnsi="Cambria Math"/>
              <w:lang w:val="es-CL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es-CL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s-CL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lang w:val="es-CL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es-CL"/>
            </w:rPr>
            <m:t>+1=10≠</m:t>
          </m:r>
          <m:func>
            <m:funcPr>
              <m:ctrlPr>
                <w:rPr>
                  <w:rFonts w:ascii="Cambria Math" w:eastAsiaTheme="minorEastAsia" w:hAnsi="Cambria Math"/>
                  <w:i/>
                  <w:lang w:val="es-CL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s-CL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CL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s-CL"/>
                    </w:rPr>
                    <m:t>x→3+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lang w:val="es-CL"/>
                </w:rPr>
                <m:t>x+2=3+2=5</m:t>
              </m:r>
            </m:e>
          </m:func>
        </m:oMath>
      </m:oMathPara>
    </w:p>
    <w:p w14:paraId="34EE2CF4" w14:textId="77777777" w:rsidR="00D73088" w:rsidRDefault="00D73088" w:rsidP="00E2436D">
      <w:pPr>
        <w:rPr>
          <w:rFonts w:eastAsiaTheme="minorEastAsia"/>
          <w:lang w:val="es-CL"/>
        </w:rPr>
      </w:pPr>
    </w:p>
    <w:p w14:paraId="4F8E232C" w14:textId="303F5061" w:rsidR="00E2436D" w:rsidRDefault="00E2436D" w:rsidP="00D73088">
      <w:pPr>
        <w:jc w:val="center"/>
        <w:rPr>
          <w:rFonts w:eastAsiaTheme="minorEastAsia"/>
          <w:lang w:val="es-CL"/>
        </w:rPr>
      </w:pPr>
      <w:r>
        <w:rPr>
          <w:rFonts w:eastAsiaTheme="minorEastAsia"/>
          <w:lang w:val="es-CL"/>
        </w:rPr>
        <w:t xml:space="preserve">Luego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s-CL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CL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s-CL"/>
                  </w:rPr>
                  <m:t>x→3</m:t>
                </m:r>
              </m:lim>
            </m:limLow>
          </m:fName>
          <m:e>
            <m:r>
              <w:rPr>
                <w:rFonts w:ascii="Cambria Math" w:eastAsiaTheme="minorEastAsia" w:hAnsi="Cambria Math"/>
                <w:lang w:val="es-CL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CL"/>
                  </w:rPr>
                  <m:t>x</m:t>
                </m:r>
              </m:e>
            </m:d>
          </m:e>
        </m:func>
      </m:oMath>
      <w:r>
        <w:rPr>
          <w:rFonts w:eastAsiaTheme="minorEastAsia"/>
          <w:lang w:val="es-CL"/>
        </w:rPr>
        <w:t xml:space="preserve"> siendo </w:t>
      </w:r>
      <m:oMath>
        <m:r>
          <w:rPr>
            <w:rFonts w:ascii="Cambria Math" w:hAnsi="Cambria Math"/>
            <w:lang w:val="es-CL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s-CL"/>
              </w:rPr>
            </m:ctrlPr>
          </m:dPr>
          <m:e>
            <m:r>
              <w:rPr>
                <w:rFonts w:ascii="Cambria Math" w:hAnsi="Cambria Math"/>
                <w:lang w:val="es-CL"/>
              </w:rPr>
              <m:t>x</m:t>
            </m:r>
          </m:e>
        </m:d>
        <m:r>
          <w:rPr>
            <w:rFonts w:ascii="Cambria Math" w:hAnsi="Cambria Math"/>
            <w:lang w:val="es-CL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CL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  <w:lang w:val="es-C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es-CL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lang w:val="es-CL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lang w:val="es-CL"/>
                  </w:rPr>
                  <m:t>+1,  &amp;x&lt;3</m:t>
                </m:r>
              </m:e>
              <m:e>
                <m:r>
                  <w:rPr>
                    <w:rFonts w:ascii="Cambria Math" w:eastAsiaTheme="minorEastAsia" w:hAnsi="Cambria Math"/>
                    <w:lang w:val="es-CL"/>
                  </w:rPr>
                  <m:t>x+2</m:t>
                </m:r>
                <m:r>
                  <w:rPr>
                    <w:rFonts w:ascii="Cambria Math" w:hAnsi="Cambria Math"/>
                    <w:lang w:val="es-CL"/>
                  </w:rPr>
                  <m:t>,  &amp;x≥3</m:t>
                </m:r>
              </m:e>
            </m:eqArr>
          </m:e>
        </m:d>
      </m:oMath>
      <w:r>
        <w:rPr>
          <w:rFonts w:eastAsiaTheme="minorEastAsia"/>
          <w:lang w:val="es-CL"/>
        </w:rPr>
        <w:t xml:space="preserve"> </w:t>
      </w:r>
      <w:r w:rsidRPr="00D73088">
        <w:rPr>
          <w:rFonts w:eastAsiaTheme="minorEastAsia"/>
          <w:b/>
          <w:bCs/>
          <w:lang w:val="es-CL"/>
        </w:rPr>
        <w:t>no existe</w:t>
      </w:r>
    </w:p>
    <w:p w14:paraId="1AE83C02" w14:textId="77777777" w:rsidR="00313FEC" w:rsidRDefault="00313FEC" w:rsidP="00E2436D">
      <w:pPr>
        <w:rPr>
          <w:rFonts w:eastAsiaTheme="minorEastAsia"/>
          <w:lang w:val="es-CL"/>
        </w:rPr>
      </w:pPr>
    </w:p>
    <w:p w14:paraId="5A52E2AE" w14:textId="07FB5483" w:rsidR="00E2436D" w:rsidRPr="00D73088" w:rsidRDefault="00E2436D" w:rsidP="00E2436D">
      <w:pPr>
        <w:rPr>
          <w:rFonts w:eastAsiaTheme="minorEastAsia"/>
          <w:b/>
          <w:bCs/>
          <w:lang w:val="es-CL"/>
        </w:rPr>
      </w:pPr>
      <w:r w:rsidRPr="00D73088">
        <w:rPr>
          <w:rFonts w:eastAsiaTheme="minorEastAsia"/>
          <w:b/>
          <w:bCs/>
          <w:lang w:val="es-CL"/>
        </w:rPr>
        <w:t>Veamos otro ejemplo</w:t>
      </w:r>
      <w:r w:rsidR="00D73088">
        <w:rPr>
          <w:rFonts w:eastAsiaTheme="minorEastAsia"/>
          <w:b/>
          <w:bCs/>
          <w:lang w:val="es-CL"/>
        </w:rPr>
        <w:t>:</w:t>
      </w:r>
    </w:p>
    <w:p w14:paraId="38CF11C4" w14:textId="77777777" w:rsidR="00E2436D" w:rsidRPr="008025C6" w:rsidRDefault="007304B9" w:rsidP="00E2436D">
      <w:pPr>
        <w:rPr>
          <w:lang w:val="es-CL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lang w:val="es-CL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CL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s-CL"/>
                  </w:rPr>
                  <m:t>x→1</m:t>
                </m:r>
              </m:lim>
            </m:limLow>
          </m:fName>
          <m:e>
            <m:r>
              <w:rPr>
                <w:rFonts w:ascii="Cambria Math" w:eastAsiaTheme="minorEastAsia" w:hAnsi="Cambria Math"/>
                <w:lang w:val="es-CL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CL"/>
                  </w:rPr>
                  <m:t>x</m:t>
                </m:r>
              </m:e>
            </m:d>
          </m:e>
        </m:func>
      </m:oMath>
      <w:r w:rsidR="00E2436D">
        <w:rPr>
          <w:rFonts w:eastAsiaTheme="minorEastAsia"/>
          <w:lang w:val="es-CL"/>
        </w:rPr>
        <w:t xml:space="preserve"> siendo </w:t>
      </w:r>
      <m:oMath>
        <m:r>
          <w:rPr>
            <w:rFonts w:ascii="Cambria Math" w:hAnsi="Cambria Math"/>
            <w:lang w:val="es-CL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s-CL"/>
              </w:rPr>
            </m:ctrlPr>
          </m:dPr>
          <m:e>
            <m:r>
              <w:rPr>
                <w:rFonts w:ascii="Cambria Math" w:hAnsi="Cambria Math"/>
                <w:lang w:val="es-CL"/>
              </w:rPr>
              <m:t>x</m:t>
            </m:r>
          </m:e>
        </m:d>
        <m:r>
          <w:rPr>
            <w:rFonts w:ascii="Cambria Math" w:hAnsi="Cambria Math"/>
            <w:lang w:val="es-CL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CL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eqArrPr>
              <m:e>
                <m:r>
                  <w:rPr>
                    <w:rFonts w:ascii="Cambria Math" w:hAnsi="Cambria Math"/>
                    <w:lang w:val="es-CL"/>
                  </w:rPr>
                  <m:t>2x+1,  &amp;x&lt;1</m:t>
                </m:r>
              </m:e>
              <m:e>
                <m:r>
                  <w:rPr>
                    <w:rFonts w:ascii="Cambria Math" w:eastAsiaTheme="minorEastAsia" w:hAnsi="Cambria Math"/>
                    <w:lang w:val="es-CL"/>
                  </w:rPr>
                  <m:t>3x</m:t>
                </m:r>
                <m:r>
                  <w:rPr>
                    <w:rFonts w:ascii="Cambria Math" w:hAnsi="Cambria Math"/>
                    <w:lang w:val="es-CL"/>
                  </w:rPr>
                  <m:t>,  &amp;x≥1</m:t>
                </m:r>
              </m:e>
            </m:eqArr>
          </m:e>
        </m:d>
      </m:oMath>
    </w:p>
    <w:p w14:paraId="7AE95CE6" w14:textId="77777777" w:rsidR="00E2436D" w:rsidRPr="008025C6" w:rsidRDefault="00E2436D" w:rsidP="00E2436D">
      <w:pPr>
        <w:rPr>
          <w:lang w:val="es-CL"/>
        </w:rPr>
      </w:pPr>
      <w:r>
        <w:rPr>
          <w:lang w:val="es-CL"/>
        </w:rPr>
        <w:t>Límite por la izquierda</w:t>
      </w:r>
    </w:p>
    <w:p w14:paraId="659DD572" w14:textId="77777777" w:rsidR="00E2436D" w:rsidRPr="00E2436D" w:rsidRDefault="007304B9" w:rsidP="00E2436D">
      <w:pPr>
        <w:rPr>
          <w:rFonts w:eastAsiaTheme="minorEastAsia"/>
          <w:lang w:val="es-CL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lang w:val="es-CL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s-CL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CL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s-CL"/>
                    </w:rPr>
                    <m:t>x→1-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lang w:val="es-CL"/>
                </w:rPr>
                <m:t>2x+1</m:t>
              </m:r>
            </m:e>
          </m:func>
          <m:r>
            <w:rPr>
              <w:rFonts w:ascii="Cambria Math" w:eastAsiaTheme="minorEastAsia" w:hAnsi="Cambria Math"/>
              <w:lang w:val="es-CL"/>
            </w:rPr>
            <m:t>=2∙1+1=3</m:t>
          </m:r>
        </m:oMath>
      </m:oMathPara>
    </w:p>
    <w:p w14:paraId="731253D9" w14:textId="77777777" w:rsidR="00E2436D" w:rsidRDefault="00E2436D" w:rsidP="00E2436D">
      <w:pPr>
        <w:rPr>
          <w:rFonts w:eastAsiaTheme="minorEastAsia"/>
          <w:lang w:val="es-CL"/>
        </w:rPr>
      </w:pPr>
      <w:r>
        <w:rPr>
          <w:rFonts w:eastAsiaTheme="minorEastAsia"/>
          <w:lang w:val="es-CL"/>
        </w:rPr>
        <w:t>Límite por la derecha</w:t>
      </w:r>
    </w:p>
    <w:p w14:paraId="21279914" w14:textId="77777777" w:rsidR="00E2436D" w:rsidRPr="00E2436D" w:rsidRDefault="007304B9" w:rsidP="00E2436D">
      <w:pPr>
        <w:rPr>
          <w:rFonts w:eastAsiaTheme="minorEastAsia"/>
          <w:lang w:val="es-CL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lang w:val="es-CL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  <w:lang w:val="es-CL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s-CL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  <w:lang w:val="es-CL"/>
                    </w:rPr>
                    <m:t>x→1+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  <w:lang w:val="es-CL"/>
                </w:rPr>
                <m:t>3x=3∙1=3</m:t>
              </m:r>
            </m:e>
          </m:func>
        </m:oMath>
      </m:oMathPara>
    </w:p>
    <w:p w14:paraId="072867D1" w14:textId="77777777" w:rsidR="00E2436D" w:rsidRPr="008025C6" w:rsidRDefault="00E2436D" w:rsidP="00E2436D">
      <w:pPr>
        <w:rPr>
          <w:lang w:val="es-CL"/>
        </w:rPr>
      </w:pPr>
      <w:r>
        <w:rPr>
          <w:lang w:val="es-CL"/>
        </w:rPr>
        <w:t>Comparamos los límites laterales</w:t>
      </w:r>
    </w:p>
    <w:p w14:paraId="34235E58" w14:textId="77777777" w:rsidR="00742898" w:rsidRPr="0097699F" w:rsidRDefault="007304B9">
      <w:pPr>
        <w:rPr>
          <w:lang w:val="es-CL"/>
        </w:rPr>
      </w:pPr>
      <m:oMath>
        <m:func>
          <m:funcPr>
            <m:ctrlPr>
              <w:rPr>
                <w:rFonts w:ascii="Cambria Math" w:eastAsiaTheme="minorEastAsia" w:hAnsi="Cambria Math"/>
                <w:i/>
                <w:lang w:val="es-CL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CL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s-CL"/>
                  </w:rPr>
                  <m:t>x→1-</m:t>
                </m:r>
              </m:lim>
            </m:limLow>
          </m:fName>
          <m:e>
            <m:r>
              <w:rPr>
                <w:rFonts w:ascii="Cambria Math" w:eastAsiaTheme="minorEastAsia" w:hAnsi="Cambria Math"/>
                <w:lang w:val="es-CL"/>
              </w:rPr>
              <m:t>2x+1</m:t>
            </m:r>
          </m:e>
        </m:func>
        <m:r>
          <w:rPr>
            <w:rFonts w:ascii="Cambria Math" w:eastAsiaTheme="minorEastAsia" w:hAnsi="Cambria Math"/>
            <w:lang w:val="es-CL"/>
          </w:rPr>
          <m:t>=2∙1+1=3</m:t>
        </m:r>
      </m:oMath>
      <w:r w:rsidR="00E2436D">
        <w:rPr>
          <w:rFonts w:eastAsiaTheme="minorEastAsia"/>
          <w:lang w:val="es-CL"/>
        </w:rPr>
        <w:t>=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s-CL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CL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s-CL"/>
                  </w:rPr>
                  <m:t>x→1+</m:t>
                </m:r>
              </m:lim>
            </m:limLow>
          </m:fName>
          <m:e>
            <m:r>
              <w:rPr>
                <w:rFonts w:ascii="Cambria Math" w:eastAsiaTheme="minorEastAsia" w:hAnsi="Cambria Math"/>
                <w:lang w:val="es-CL"/>
              </w:rPr>
              <m:t>3x=3∙1=3</m:t>
            </m:r>
          </m:e>
        </m:func>
      </m:oMath>
      <w:r w:rsidR="00E2436D">
        <w:rPr>
          <w:rFonts w:eastAsiaTheme="minorEastAsia"/>
          <w:lang w:val="es-CL"/>
        </w:rPr>
        <w:t xml:space="preserve">, luego </w:t>
      </w:r>
      <m:oMath>
        <m:func>
          <m:funcPr>
            <m:ctrlPr>
              <w:rPr>
                <w:rFonts w:ascii="Cambria Math" w:eastAsiaTheme="minorEastAsia" w:hAnsi="Cambria Math"/>
                <w:i/>
                <w:lang w:val="es-CL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lang w:val="es-CL"/>
                  </w:rPr>
                  <m:t>lim</m:t>
                </m:r>
              </m:e>
              <m:lim>
                <m:r>
                  <w:rPr>
                    <w:rFonts w:ascii="Cambria Math" w:eastAsiaTheme="minorEastAsia" w:hAnsi="Cambria Math"/>
                    <w:lang w:val="es-CL"/>
                  </w:rPr>
                  <m:t>x→1</m:t>
                </m:r>
              </m:lim>
            </m:limLow>
          </m:fName>
          <m:e>
            <m:r>
              <w:rPr>
                <w:rFonts w:ascii="Cambria Math" w:eastAsiaTheme="minorEastAsia" w:hAnsi="Cambria Math"/>
                <w:lang w:val="es-CL"/>
              </w:rPr>
              <m:t>f</m:t>
            </m:r>
            <m:d>
              <m:d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lang w:val="es-CL"/>
                  </w:rPr>
                  <m:t>x</m:t>
                </m:r>
              </m:e>
            </m:d>
          </m:e>
        </m:func>
      </m:oMath>
      <w:r w:rsidR="00E2436D">
        <w:rPr>
          <w:rFonts w:eastAsiaTheme="minorEastAsia"/>
          <w:lang w:val="es-CL"/>
        </w:rPr>
        <w:t xml:space="preserve"> siendo </w:t>
      </w:r>
      <m:oMath>
        <m:r>
          <w:rPr>
            <w:rFonts w:ascii="Cambria Math" w:hAnsi="Cambria Math"/>
            <w:lang w:val="es-CL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lang w:val="es-CL"/>
              </w:rPr>
            </m:ctrlPr>
          </m:dPr>
          <m:e>
            <m:r>
              <w:rPr>
                <w:rFonts w:ascii="Cambria Math" w:hAnsi="Cambria Math"/>
                <w:lang w:val="es-CL"/>
              </w:rPr>
              <m:t>x</m:t>
            </m:r>
          </m:e>
        </m:d>
        <m:r>
          <w:rPr>
            <w:rFonts w:ascii="Cambria Math" w:hAnsi="Cambria Math"/>
            <w:lang w:val="es-CL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lang w:val="es-CL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lang w:val="es-CL"/>
                  </w:rPr>
                </m:ctrlPr>
              </m:eqArrPr>
              <m:e>
                <m:r>
                  <w:rPr>
                    <w:rFonts w:ascii="Cambria Math" w:hAnsi="Cambria Math"/>
                    <w:lang w:val="es-CL"/>
                  </w:rPr>
                  <m:t>2x+1,  &amp;x&lt;1</m:t>
                </m:r>
              </m:e>
              <m:e>
                <m:r>
                  <w:rPr>
                    <w:rFonts w:ascii="Cambria Math" w:eastAsiaTheme="minorEastAsia" w:hAnsi="Cambria Math"/>
                    <w:lang w:val="es-CL"/>
                  </w:rPr>
                  <m:t>3x</m:t>
                </m:r>
                <m:r>
                  <w:rPr>
                    <w:rFonts w:ascii="Cambria Math" w:hAnsi="Cambria Math"/>
                    <w:lang w:val="es-CL"/>
                  </w:rPr>
                  <m:t>,  &amp;x≥1</m:t>
                </m:r>
              </m:e>
            </m:eqArr>
          </m:e>
        </m:d>
      </m:oMath>
      <w:r w:rsidR="00E2436D">
        <w:rPr>
          <w:rFonts w:eastAsiaTheme="minorEastAsia"/>
          <w:lang w:val="es-CL"/>
        </w:rPr>
        <w:t xml:space="preserve"> </w:t>
      </w:r>
      <w:r w:rsidR="00E2436D" w:rsidRPr="00D73088">
        <w:rPr>
          <w:rFonts w:eastAsiaTheme="minorEastAsia"/>
          <w:b/>
          <w:bCs/>
          <w:lang w:val="es-CL"/>
        </w:rPr>
        <w:t>es 3</w:t>
      </w:r>
    </w:p>
    <w:sectPr w:rsidR="00742898" w:rsidRPr="0097699F" w:rsidSect="005726E2">
      <w:footerReference w:type="default" r:id="rId16"/>
      <w:pgSz w:w="12240" w:h="20160" w:code="5"/>
      <w:pgMar w:top="851" w:right="851" w:bottom="1701" w:left="851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24C43" w14:textId="77777777" w:rsidR="007304B9" w:rsidRDefault="007304B9" w:rsidP="005726E2">
      <w:pPr>
        <w:spacing w:after="0" w:line="240" w:lineRule="auto"/>
      </w:pPr>
      <w:r>
        <w:separator/>
      </w:r>
    </w:p>
  </w:endnote>
  <w:endnote w:type="continuationSeparator" w:id="0">
    <w:p w14:paraId="601C6730" w14:textId="77777777" w:rsidR="007304B9" w:rsidRDefault="007304B9" w:rsidP="00572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5560982"/>
      <w:docPartObj>
        <w:docPartGallery w:val="Page Numbers (Bottom of Page)"/>
        <w:docPartUnique/>
      </w:docPartObj>
    </w:sdtPr>
    <w:sdtEndPr>
      <w:rPr>
        <w:b/>
        <w:bCs/>
        <w:sz w:val="28"/>
        <w:szCs w:val="28"/>
      </w:rPr>
    </w:sdtEndPr>
    <w:sdtContent>
      <w:p w14:paraId="0E353ADC" w14:textId="7E862322" w:rsidR="005726E2" w:rsidRPr="005726E2" w:rsidRDefault="005726E2">
        <w:pPr>
          <w:pStyle w:val="Piedepgina"/>
          <w:jc w:val="center"/>
          <w:rPr>
            <w:b/>
            <w:bCs/>
            <w:sz w:val="28"/>
            <w:szCs w:val="28"/>
          </w:rPr>
        </w:pPr>
        <w:r w:rsidRPr="005726E2">
          <w:rPr>
            <w:b/>
            <w:bCs/>
            <w:sz w:val="28"/>
            <w:szCs w:val="28"/>
          </w:rPr>
          <w:fldChar w:fldCharType="begin"/>
        </w:r>
        <w:r w:rsidRPr="005726E2">
          <w:rPr>
            <w:b/>
            <w:bCs/>
            <w:sz w:val="28"/>
            <w:szCs w:val="28"/>
          </w:rPr>
          <w:instrText>PAGE   \* MERGEFORMAT</w:instrText>
        </w:r>
        <w:r w:rsidRPr="005726E2">
          <w:rPr>
            <w:b/>
            <w:bCs/>
            <w:sz w:val="28"/>
            <w:szCs w:val="28"/>
          </w:rPr>
          <w:fldChar w:fldCharType="separate"/>
        </w:r>
        <w:r w:rsidRPr="005726E2">
          <w:rPr>
            <w:b/>
            <w:bCs/>
            <w:sz w:val="28"/>
            <w:szCs w:val="28"/>
            <w:lang w:val="es-ES"/>
          </w:rPr>
          <w:t>2</w:t>
        </w:r>
        <w:r w:rsidRPr="005726E2">
          <w:rPr>
            <w:b/>
            <w:bCs/>
            <w:sz w:val="28"/>
            <w:szCs w:val="28"/>
          </w:rPr>
          <w:fldChar w:fldCharType="end"/>
        </w:r>
      </w:p>
    </w:sdtContent>
  </w:sdt>
  <w:p w14:paraId="3FC55968" w14:textId="77777777" w:rsidR="005726E2" w:rsidRDefault="005726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25D5A" w14:textId="77777777" w:rsidR="007304B9" w:rsidRDefault="007304B9" w:rsidP="005726E2">
      <w:pPr>
        <w:spacing w:after="0" w:line="240" w:lineRule="auto"/>
      </w:pPr>
      <w:r>
        <w:separator/>
      </w:r>
    </w:p>
  </w:footnote>
  <w:footnote w:type="continuationSeparator" w:id="0">
    <w:p w14:paraId="00DC0107" w14:textId="77777777" w:rsidR="007304B9" w:rsidRDefault="007304B9" w:rsidP="00572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72DC2"/>
    <w:multiLevelType w:val="hybridMultilevel"/>
    <w:tmpl w:val="528E8B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D664D"/>
    <w:multiLevelType w:val="hybridMultilevel"/>
    <w:tmpl w:val="CBC6F58C"/>
    <w:lvl w:ilvl="0" w:tplc="8866445E">
      <w:start w:val="1"/>
      <w:numFmt w:val="bullet"/>
      <w:lvlText w:val="-"/>
      <w:lvlJc w:val="left"/>
      <w:pPr>
        <w:ind w:left="360" w:hanging="360"/>
      </w:pPr>
      <w:rPr>
        <w:rFonts w:ascii="Garamond" w:eastAsiaTheme="minorHAnsi" w:hAnsi="Garamond" w:cstheme="minorBidi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556"/>
    <w:rsid w:val="00082D51"/>
    <w:rsid w:val="002048AD"/>
    <w:rsid w:val="0021711D"/>
    <w:rsid w:val="002B5629"/>
    <w:rsid w:val="00313FEC"/>
    <w:rsid w:val="005726E2"/>
    <w:rsid w:val="005A2C65"/>
    <w:rsid w:val="005F493D"/>
    <w:rsid w:val="006819BF"/>
    <w:rsid w:val="007304B9"/>
    <w:rsid w:val="00742898"/>
    <w:rsid w:val="008025C6"/>
    <w:rsid w:val="008D3165"/>
    <w:rsid w:val="0096159F"/>
    <w:rsid w:val="0097699F"/>
    <w:rsid w:val="009A27FA"/>
    <w:rsid w:val="00CC0831"/>
    <w:rsid w:val="00D11652"/>
    <w:rsid w:val="00D73088"/>
    <w:rsid w:val="00D879B6"/>
    <w:rsid w:val="00DD14CC"/>
    <w:rsid w:val="00E2436D"/>
    <w:rsid w:val="00F037BD"/>
    <w:rsid w:val="00F234BA"/>
    <w:rsid w:val="00F57463"/>
    <w:rsid w:val="00F63556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85DE"/>
  <w15:chartTrackingRefBased/>
  <w15:docId w15:val="{34F814BB-5324-4DC4-91A4-A06D0FEB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79B6"/>
    <w:rPr>
      <w:color w:val="808080"/>
    </w:rPr>
  </w:style>
  <w:style w:type="table" w:styleId="Tablaconcuadrcula">
    <w:name w:val="Table Grid"/>
    <w:basedOn w:val="Tablanormal"/>
    <w:uiPriority w:val="59"/>
    <w:rsid w:val="00D87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5629"/>
    <w:pPr>
      <w:ind w:left="720"/>
      <w:contextualSpacing/>
    </w:pPr>
  </w:style>
  <w:style w:type="paragraph" w:styleId="Sinespaciado">
    <w:name w:val="No Spacing"/>
    <w:uiPriority w:val="1"/>
    <w:qFormat/>
    <w:rsid w:val="005726E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726E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72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26E2"/>
  </w:style>
  <w:style w:type="paragraph" w:styleId="Piedepgina">
    <w:name w:val="footer"/>
    <w:basedOn w:val="Normal"/>
    <w:link w:val="PiedepginaCar"/>
    <w:uiPriority w:val="99"/>
    <w:unhideWhenUsed/>
    <w:rsid w:val="005726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2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nombreapellido@liceo1.cl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Bárbara</cp:lastModifiedBy>
  <cp:revision>2</cp:revision>
  <dcterms:created xsi:type="dcterms:W3CDTF">2020-05-26T02:30:00Z</dcterms:created>
  <dcterms:modified xsi:type="dcterms:W3CDTF">2020-05-26T02:30:00Z</dcterms:modified>
</cp:coreProperties>
</file>