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78FF1" w14:textId="77777777" w:rsidR="0061639C" w:rsidRDefault="003C55C7" w:rsidP="0061639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1639C"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61BFA2EE" wp14:editId="0FDA7648">
            <wp:extent cx="6391275" cy="1267460"/>
            <wp:effectExtent l="0" t="0" r="9525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</w:t>
      </w:r>
    </w:p>
    <w:p w14:paraId="5AF9D8B5" w14:textId="77777777" w:rsidR="0080184A" w:rsidRPr="0080184A" w:rsidRDefault="003C55C7" w:rsidP="0061639C">
      <w:pPr>
        <w:spacing w:after="0" w:line="240" w:lineRule="auto"/>
        <w:jc w:val="center"/>
        <w:rPr>
          <w:rFonts w:ascii="Arial" w:hAnsi="Arial" w:cs="Arial"/>
          <w:b/>
        </w:rPr>
      </w:pPr>
      <w:r w:rsidRPr="003C55C7">
        <w:rPr>
          <w:rFonts w:ascii="Arial" w:hAnsi="Arial" w:cs="Arial"/>
          <w:b/>
          <w:color w:val="1F497D" w:themeColor="text2"/>
          <w:sz w:val="32"/>
          <w:szCs w:val="32"/>
        </w:rPr>
        <w:t>GUIA DE APRENDIZAJE</w:t>
      </w:r>
    </w:p>
    <w:p w14:paraId="3DFB6E85" w14:textId="77777777" w:rsidR="0061639C" w:rsidRDefault="0061639C" w:rsidP="0061639C">
      <w:pPr>
        <w:spacing w:after="0" w:line="240" w:lineRule="auto"/>
        <w:jc w:val="both"/>
        <w:rPr>
          <w:rFonts w:ascii="Arial" w:hAnsi="Arial" w:cs="Arial"/>
          <w:b/>
        </w:rPr>
      </w:pPr>
    </w:p>
    <w:p w14:paraId="71CBCB31" w14:textId="77777777" w:rsidR="0080184A" w:rsidRPr="0080184A" w:rsidRDefault="0080184A" w:rsidP="0061639C">
      <w:pPr>
        <w:spacing w:after="0" w:line="240" w:lineRule="auto"/>
        <w:jc w:val="both"/>
        <w:rPr>
          <w:rFonts w:ascii="Arial" w:hAnsi="Arial" w:cs="Arial"/>
          <w:b/>
        </w:rPr>
      </w:pPr>
      <w:r w:rsidRPr="0080184A">
        <w:rPr>
          <w:rFonts w:ascii="Arial" w:hAnsi="Arial" w:cs="Arial"/>
          <w:b/>
        </w:rPr>
        <w:t>Nivel: Segundo Medio 2020</w:t>
      </w:r>
    </w:p>
    <w:p w14:paraId="323EFFB4" w14:textId="77777777" w:rsidR="0080184A" w:rsidRDefault="0080184A" w:rsidP="0061639C">
      <w:pPr>
        <w:spacing w:after="0" w:line="240" w:lineRule="auto"/>
        <w:jc w:val="both"/>
        <w:rPr>
          <w:rFonts w:ascii="Arial" w:hAnsi="Arial" w:cs="Arial"/>
          <w:b/>
        </w:rPr>
      </w:pPr>
      <w:r w:rsidRPr="0080184A">
        <w:rPr>
          <w:rFonts w:ascii="Arial" w:hAnsi="Arial" w:cs="Arial"/>
          <w:b/>
        </w:rPr>
        <w:t>Coordinación: Profesor Iván Pérez Alcaíno</w:t>
      </w:r>
    </w:p>
    <w:p w14:paraId="36E552D2" w14:textId="2184EA7A" w:rsidR="0080184A" w:rsidRDefault="0080184A" w:rsidP="0080184A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A6138" w14:paraId="50759604" w14:textId="77777777" w:rsidTr="009A6138"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13971" w14:textId="490BB697" w:rsidR="009A6138" w:rsidRPr="009A6138" w:rsidRDefault="009A6138">
            <w:pPr>
              <w:pStyle w:val="Sinespaciado"/>
              <w:rPr>
                <w:rFonts w:ascii="Calibri" w:hAnsi="Calibri" w:cs="Calibri"/>
                <w:b/>
                <w:bCs/>
                <w:lang w:val="es-US"/>
              </w:rPr>
            </w:pPr>
            <w:r w:rsidRPr="009A6138">
              <w:rPr>
                <w:rFonts w:ascii="Calibri" w:hAnsi="Calibri" w:cs="Calibri"/>
                <w:b/>
                <w:bCs/>
                <w:lang w:val="es-US"/>
              </w:rPr>
              <w:t>UNIDAD 1: MEJORANDO EL USO DE LOS RECURSOS.</w:t>
            </w:r>
          </w:p>
        </w:tc>
      </w:tr>
      <w:tr w:rsidR="009A6138" w14:paraId="7AB5B6A7" w14:textId="77777777" w:rsidTr="009A6138"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3FC2" w14:textId="19D711CB" w:rsidR="009A6138" w:rsidRPr="009A6138" w:rsidRDefault="009A6138" w:rsidP="009A6138">
            <w:pPr>
              <w:pStyle w:val="Sinespaciado"/>
              <w:jc w:val="both"/>
              <w:rPr>
                <w:rFonts w:ascii="Calibri" w:hAnsi="Calibri" w:cs="Calibri"/>
                <w:b/>
                <w:bCs/>
                <w:lang w:val="es-US"/>
              </w:rPr>
            </w:pPr>
            <w:r w:rsidRPr="009A6138">
              <w:rPr>
                <w:rFonts w:ascii="Calibri" w:hAnsi="Calibri" w:cs="Calibri"/>
                <w:b/>
                <w:bCs/>
                <w:lang w:val="es-US"/>
              </w:rPr>
              <w:t>OA 1</w:t>
            </w:r>
            <w:r>
              <w:rPr>
                <w:rFonts w:ascii="Calibri" w:hAnsi="Calibri" w:cs="Calibri"/>
                <w:b/>
                <w:bCs/>
                <w:lang w:val="es-US"/>
              </w:rPr>
              <w:t xml:space="preserve"> </w:t>
            </w:r>
            <w:r w:rsidRPr="009A6138">
              <w:rPr>
                <w:rFonts w:ascii="Calibri" w:hAnsi="Calibri" w:cs="Calibri"/>
                <w:lang w:val="es-US"/>
              </w:rPr>
              <w:t>Identificar necesidades que impliquen la reducción de efectos perjudiciales con el uso de recursos energéticos y materiales en una perspectiva de sustentabilidad.</w:t>
            </w:r>
          </w:p>
          <w:p w14:paraId="4BBBB258" w14:textId="1A3EA957" w:rsidR="009A6138" w:rsidRPr="009A6138" w:rsidRDefault="009A6138" w:rsidP="009A6138">
            <w:pPr>
              <w:pStyle w:val="Sinespaciado"/>
              <w:jc w:val="both"/>
              <w:rPr>
                <w:rFonts w:ascii="Calibri" w:hAnsi="Calibri" w:cs="Calibri"/>
                <w:b/>
                <w:bCs/>
                <w:lang w:val="es-US"/>
              </w:rPr>
            </w:pPr>
            <w:r w:rsidRPr="009A6138">
              <w:rPr>
                <w:rFonts w:ascii="Calibri" w:hAnsi="Calibri" w:cs="Calibri"/>
                <w:b/>
                <w:bCs/>
                <w:lang w:val="es-US"/>
              </w:rPr>
              <w:t>Objetivo específico:</w:t>
            </w:r>
            <w:r w:rsidRPr="009A6138">
              <w:rPr>
                <w:rFonts w:ascii="Calibri" w:hAnsi="Calibri" w:cs="Calibri"/>
                <w:lang w:val="es-US"/>
              </w:rPr>
              <w:t xml:space="preserve"> Conocer e investigar como los productos y las energías afectan a nuestro medio ambiente, tanto en su extracción como materia prima y en su elaboración.</w:t>
            </w:r>
          </w:p>
        </w:tc>
      </w:tr>
      <w:tr w:rsidR="009A6138" w14:paraId="6D494D54" w14:textId="77777777" w:rsidTr="009A6138">
        <w:trPr>
          <w:trHeight w:val="2041"/>
        </w:trPr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18F5" w14:textId="77777777" w:rsidR="009A6138" w:rsidRDefault="009A6138">
            <w:pPr>
              <w:pStyle w:val="Sinespaciado"/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INSTRUCCIONES</w:t>
            </w:r>
          </w:p>
          <w:p w14:paraId="6523453F" w14:textId="77777777" w:rsidR="009A6138" w:rsidRDefault="009A6138" w:rsidP="009A6138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Lea compresivamente la guía y luego desarrolle la guía de actividades en donde deberá aplicar los contenidos aprendido aquí </w:t>
            </w:r>
          </w:p>
          <w:p w14:paraId="15245E5A" w14:textId="77777777" w:rsidR="009A6138" w:rsidRDefault="009A6138" w:rsidP="009A6138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En caso de dudas usted las puede realizar por medio del correo del docente correspondiente, quien las responderá en forma online (</w:t>
            </w:r>
            <w:hyperlink r:id="rId8" w:history="1">
              <w:r>
                <w:rPr>
                  <w:rStyle w:val="Hipervnculo"/>
                </w:rPr>
                <w:t>mariamichaud</w:t>
              </w:r>
              <w:r>
                <w:rPr>
                  <w:rStyle w:val="Hipervnculo"/>
                  <w:rFonts w:ascii="Calibri" w:hAnsi="Calibri" w:cs="Calibri"/>
                </w:rPr>
                <w:t>@liceo1.cl</w:t>
              </w:r>
            </w:hyperlink>
            <w:r>
              <w:rPr>
                <w:rFonts w:ascii="Calibri" w:hAnsi="Calibri" w:cs="Calibri"/>
              </w:rPr>
              <w:t xml:space="preserve"> o </w:t>
            </w:r>
            <w:hyperlink r:id="rId9" w:history="1">
              <w:r>
                <w:rPr>
                  <w:rStyle w:val="Hipervnculo"/>
                  <w:rFonts w:ascii="Calibri" w:hAnsi="Calibri" w:cs="Calibri"/>
                </w:rPr>
                <w:t>ivanperez@liceo1.cl</w:t>
              </w:r>
            </w:hyperlink>
            <w:r>
              <w:rPr>
                <w:rFonts w:ascii="Calibri" w:hAnsi="Calibri" w:cs="Calibri"/>
              </w:rPr>
              <w:t>).</w:t>
            </w:r>
          </w:p>
          <w:p w14:paraId="2F445BB8" w14:textId="77777777" w:rsidR="009A6138" w:rsidRDefault="009A6138" w:rsidP="009A6138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 xml:space="preserve">Para complementar tu estudio puedes recurrir a la siguiente página web:   </w:t>
            </w:r>
          </w:p>
          <w:p w14:paraId="6C7F5E15" w14:textId="5B592690" w:rsidR="009A6138" w:rsidRDefault="009A6138">
            <w:pPr>
              <w:pStyle w:val="Sinespaciado"/>
              <w:jc w:val="both"/>
              <w:rPr>
                <w:rFonts w:ascii="Calibri" w:hAnsi="Calibri" w:cs="Calibri"/>
              </w:rPr>
            </w:pPr>
            <w:hyperlink r:id="rId10" w:history="1">
              <w:r w:rsidRPr="009A2ECD">
                <w:rPr>
                  <w:rStyle w:val="Hipervnculo"/>
                  <w:rFonts w:ascii="Calibri" w:hAnsi="Calibri" w:cs="Calibri"/>
                </w:rPr>
                <w:t>https://blogs.funiber.org/direccion-empresarial/2013/06/11/los-productos-y-el-medio-ambiente</w:t>
              </w:r>
            </w:hyperlink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03241182" w14:textId="19C04AC5" w:rsidR="009A6138" w:rsidRDefault="009A6138" w:rsidP="0080184A">
      <w:pPr>
        <w:spacing w:after="0"/>
        <w:jc w:val="both"/>
        <w:rPr>
          <w:rFonts w:ascii="Arial" w:hAnsi="Arial" w:cs="Arial"/>
          <w:b/>
        </w:rPr>
      </w:pPr>
    </w:p>
    <w:p w14:paraId="16A71084" w14:textId="77777777" w:rsidR="0080184A" w:rsidRPr="009A6138" w:rsidRDefault="0080184A" w:rsidP="00801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“Relación entre el producto y el medio ambiente, uso de materia prima en forma indiscriminada”.</w:t>
      </w:r>
    </w:p>
    <w:p w14:paraId="223163B5" w14:textId="77777777" w:rsidR="00812019" w:rsidRPr="009A6138" w:rsidRDefault="00812019" w:rsidP="00812019">
      <w:pPr>
        <w:spacing w:after="0" w:line="240" w:lineRule="auto"/>
        <w:rPr>
          <w:rFonts w:ascii="Arial" w:hAnsi="Arial" w:cs="Arial"/>
        </w:rPr>
      </w:pPr>
    </w:p>
    <w:p w14:paraId="5BCAE2BB" w14:textId="77777777" w:rsidR="0080184A" w:rsidRPr="009A6138" w:rsidRDefault="0080184A" w:rsidP="009A6138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Toda actividad humana implica cierto impacto ambiental. Lo cierto es que este impacto puede ser producido en diferentes etapas del ciclo de vida de un producto.</w:t>
      </w:r>
    </w:p>
    <w:p w14:paraId="116900D2" w14:textId="77777777" w:rsidR="0080184A" w:rsidRPr="009A6138" w:rsidRDefault="0080184A" w:rsidP="0080184A">
      <w:pPr>
        <w:jc w:val="center"/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4AF85843" wp14:editId="19149A68">
            <wp:extent cx="5855252" cy="3276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21" cy="328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12673" w14:textId="77777777" w:rsidR="0080184A" w:rsidRPr="009A6138" w:rsidRDefault="0080184A" w:rsidP="00812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LOS RECURSOS NATURALES EN LA VIDA DIARIA DEL SER HUMANO</w:t>
      </w:r>
    </w:p>
    <w:p w14:paraId="383CB90F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Todos los días usamos muchos objetos como ropa, muebles, libros y herramientas. ¿De qué están hechos? De algodón, madera, papel y diversos tipos de metal. Nuestro planeta Tierra está lleno de distintos materiales, con ellos se construyen útiles y herramientas.</w:t>
      </w:r>
    </w:p>
    <w:p w14:paraId="0C943F88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</w:p>
    <w:p w14:paraId="2E55F809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Hace miles de años se utilizaban pocos materiales: piedra, madera, cuernos y pieles de animales. Más tarde, nuestros antepasados descubrieron cómo usar el algodón, el carbón y el petróleo, que también se encuentra en forma natural en la Tierra. Con el tiempo los seres humanos han aprendido a usar los materiales naturales para fabricar otros nuevos, como vidrio, papel y plásticos. </w:t>
      </w:r>
    </w:p>
    <w:p w14:paraId="33192A84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</w:p>
    <w:p w14:paraId="6780DB19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Todos los materiales que producimos se llaman materiales artificiales.</w:t>
      </w:r>
      <w:r w:rsidRPr="009A6138">
        <w:rPr>
          <w:rFonts w:ascii="Arial" w:hAnsi="Arial" w:cs="Arial"/>
        </w:rPr>
        <w:tab/>
      </w:r>
    </w:p>
    <w:p w14:paraId="5562436B" w14:textId="77777777" w:rsidR="0080184A" w:rsidRPr="009A6138" w:rsidRDefault="0080184A" w:rsidP="00812019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</w:p>
    <w:p w14:paraId="35C14AF2" w14:textId="77777777" w:rsidR="0080184A" w:rsidRPr="009A6138" w:rsidRDefault="0080184A" w:rsidP="00801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15"/>
        </w:tabs>
        <w:spacing w:after="0" w:line="240" w:lineRule="auto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lastRenderedPageBreak/>
        <w:t>Recursos naturales</w:t>
      </w:r>
    </w:p>
    <w:p w14:paraId="62335D9F" w14:textId="77777777" w:rsidR="0080184A" w:rsidRPr="009A6138" w:rsidRDefault="0080184A" w:rsidP="0080184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Los recursos naturales son los elementos de la naturaleza como materiales y fuentes de energía que la sociedad utiliza para satisfacer sus necesidades. También estos recursos se pueden utilizar como materias primas para elaborar otros productos o para obtener otras formas de energía.</w:t>
      </w:r>
    </w:p>
    <w:p w14:paraId="679B9ACA" w14:textId="77777777" w:rsidR="0080184A" w:rsidRPr="009A6138" w:rsidRDefault="0080184A" w:rsidP="0080184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</w:p>
    <w:p w14:paraId="578E2527" w14:textId="77777777" w:rsidR="0080184A" w:rsidRPr="009A6138" w:rsidRDefault="0080184A" w:rsidP="0080184A">
      <w:pPr>
        <w:tabs>
          <w:tab w:val="left" w:pos="3015"/>
        </w:tabs>
        <w:spacing w:after="0" w:line="240" w:lineRule="auto"/>
        <w:jc w:val="center"/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33F87BFE" wp14:editId="5EB97CA3">
            <wp:extent cx="4067175" cy="26343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53" cy="263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426FB" w14:textId="77777777" w:rsidR="0080184A" w:rsidRPr="009A6138" w:rsidRDefault="0080184A" w:rsidP="009A6138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15"/>
        </w:tabs>
        <w:spacing w:after="0" w:line="240" w:lineRule="auto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Recursos renovables:</w:t>
      </w:r>
    </w:p>
    <w:p w14:paraId="54AE6FA7" w14:textId="77777777" w:rsidR="002439CA" w:rsidRPr="009A6138" w:rsidRDefault="002439CA" w:rsidP="002439C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Aquellos que en condiciones adecuadas se regeneran a corto plazo y en los que la sociedad puede intervenir para su reproducción. Entre ellos están la flora y la fauna. </w:t>
      </w:r>
    </w:p>
    <w:p w14:paraId="42FE2C62" w14:textId="77777777" w:rsidR="002439CA" w:rsidRPr="009A6138" w:rsidRDefault="002439CA" w:rsidP="002439C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Tradicionalmente son aquellos bienes del globo terrestre que no se agotan, como el aire, los animales y los vegetales y que se producen solos o con la ayuda del hombre.</w:t>
      </w:r>
    </w:p>
    <w:p w14:paraId="2BF9922E" w14:textId="77777777" w:rsidR="002439CA" w:rsidRPr="009A6138" w:rsidRDefault="002439CA" w:rsidP="002439C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Estos se caracterizan porque son regenerados en procesos naturales por lo que su utilización no implica una disminución irreversible si la tasa de consumo no supera a la tasa de formación de dicho recurso. </w:t>
      </w:r>
    </w:p>
    <w:p w14:paraId="2069BBBD" w14:textId="77777777" w:rsidR="002439CA" w:rsidRPr="009A6138" w:rsidRDefault="002439CA" w:rsidP="002439C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Sin embargo, el mal uso de estos recursos puede conducir a condiciones tan críticas que llegará a ser imposible reproducirlos, como es el caso de la destrucción de los bosques, lo cual trae como consecuencia no sólo la disminución o agotamiento del recurso agua, sino también la erosión y destrucción del recurso suelo, sin los cuales no podrán reproducirse los vegetales y por lo tanto la fauna tiende a extinguirse.</w:t>
      </w:r>
    </w:p>
    <w:p w14:paraId="1B1D6148" w14:textId="76FAA326" w:rsidR="006803F2" w:rsidRPr="009A6138" w:rsidRDefault="002439CA" w:rsidP="002439CA">
      <w:pPr>
        <w:tabs>
          <w:tab w:val="left" w:pos="30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Ejemplo:</w:t>
      </w:r>
      <w:r w:rsidR="009A6138">
        <w:rPr>
          <w:rFonts w:ascii="Arial" w:hAnsi="Arial" w:cs="Arial"/>
        </w:rPr>
        <w:t xml:space="preserve"> </w:t>
      </w:r>
      <w:r w:rsidRPr="009A6138">
        <w:rPr>
          <w:rFonts w:ascii="Arial" w:hAnsi="Arial" w:cs="Arial"/>
        </w:rPr>
        <w:t>De los recursos forestales (árboles, arbustos, hierbas y pastos) obtienen madera, aceites, fibras y sustancias medicinales que facilitan la vida diaria.</w:t>
      </w:r>
    </w:p>
    <w:p w14:paraId="4911E8B6" w14:textId="77777777" w:rsidR="002439CA" w:rsidRPr="009A6138" w:rsidRDefault="002439CA" w:rsidP="002439CA">
      <w:pPr>
        <w:tabs>
          <w:tab w:val="left" w:pos="3015"/>
        </w:tabs>
        <w:spacing w:after="0" w:line="240" w:lineRule="auto"/>
        <w:jc w:val="center"/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0CEF705B" wp14:editId="58B5FF31">
            <wp:extent cx="2683106" cy="2300849"/>
            <wp:effectExtent l="0" t="0" r="317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50" cy="230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97A8A" w14:textId="77777777" w:rsidR="002439CA" w:rsidRPr="009A6138" w:rsidRDefault="002439CA" w:rsidP="00812019">
      <w:pPr>
        <w:tabs>
          <w:tab w:val="left" w:pos="3015"/>
        </w:tabs>
        <w:spacing w:after="0" w:line="240" w:lineRule="auto"/>
        <w:rPr>
          <w:rFonts w:ascii="Arial" w:hAnsi="Arial" w:cs="Arial"/>
        </w:rPr>
      </w:pPr>
    </w:p>
    <w:p w14:paraId="1F7ED39B" w14:textId="77777777" w:rsidR="002439CA" w:rsidRPr="009A6138" w:rsidRDefault="0080184A" w:rsidP="009A6138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Recursos no renovables:</w:t>
      </w:r>
    </w:p>
    <w:p w14:paraId="5F88A21F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Se caracterizan por tardar mucho tiempo en formarse o regenerarse, en ellos la sociedad no participa para su renovación.</w:t>
      </w:r>
    </w:p>
    <w:p w14:paraId="49D6643A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Son aquellos bienes que existen en el globo terrestre en cantidades limitadas. En su mayoría son minerales, tales como petróleo, oro, platino, cobre, hierro, gas natural, carbón, etc.</w:t>
      </w:r>
    </w:p>
    <w:p w14:paraId="40CFEF9E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La explotación de éstos ha ido produciendo su disminución, lo cual trae como consecuencia efectos a nivel económico, social y ambiental.</w:t>
      </w:r>
    </w:p>
    <w:p w14:paraId="0428657B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Los minerales son recursos no renovables que se obtienen de la litósfera, por medio de la minería. En la actualidad se explotan una gran variedad de minerales como: plata, oro, cobre, zinc y manganeso, entre otros. Son aprovechados para la joyería, artesanía, acuñación de monedas y múltiples usos industriales. </w:t>
      </w:r>
    </w:p>
    <w:p w14:paraId="1CC9D470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El petróleo es un recurso natural no renovable, materia prima obtenida del subsuelo y de gran valor para el desarrollo tecnológico e industrial. Ha sustituido gradualmente al carbón, convirtiéndose en la principal fuente de energía. </w:t>
      </w:r>
    </w:p>
    <w:p w14:paraId="05E77B5F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lastRenderedPageBreak/>
        <w:t xml:space="preserve">De la refinación del petróleo, la sociedad obtiene numerosos productos como: gas doméstico, gasolina, diésel, aceites, asfalto, parafina, plásticos y textiles. </w:t>
      </w:r>
    </w:p>
    <w:p w14:paraId="41F2B6D9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Dentro de los recursos naturales o materiales podemos distinguir aquellos que llamamos recursos energéticos.</w:t>
      </w:r>
    </w:p>
    <w:p w14:paraId="175D7F72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En nuestra vida diaria utilizamos varios tipos de recursos energéticos. Un recurso energético es aquel elemento que está en la naturaleza y que, al quemarlo o transformarlo, puede producir algún tipo de energía. Esos recursos se usan para resolver problemas del ser humano y hacer así más grata y cómoda su vida</w:t>
      </w:r>
    </w:p>
    <w:p w14:paraId="7703AB21" w14:textId="580F8640" w:rsidR="009A6138" w:rsidRDefault="009A6138" w:rsidP="002439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962"/>
      </w:tblGrid>
      <w:tr w:rsidR="009A6138" w14:paraId="15E75B4E" w14:textId="77777777" w:rsidTr="009A6138">
        <w:tc>
          <w:tcPr>
            <w:tcW w:w="9962" w:type="dxa"/>
            <w:shd w:val="clear" w:color="auto" w:fill="D9D9D9" w:themeFill="background1" w:themeFillShade="D9"/>
          </w:tcPr>
          <w:p w14:paraId="66D1B3B0" w14:textId="601DAA11" w:rsidR="009A6138" w:rsidRPr="009A6138" w:rsidRDefault="009A6138" w:rsidP="002439CA">
            <w:pPr>
              <w:jc w:val="both"/>
              <w:rPr>
                <w:rFonts w:ascii="Arial" w:hAnsi="Arial" w:cs="Arial"/>
                <w:b/>
                <w:bCs/>
              </w:rPr>
            </w:pPr>
            <w:r w:rsidRPr="009A6138">
              <w:rPr>
                <w:rFonts w:ascii="Arial" w:hAnsi="Arial" w:cs="Arial"/>
                <w:b/>
                <w:bCs/>
              </w:rPr>
              <w:t>Tecnologías correctoras y desarrollo sostenible</w:t>
            </w:r>
          </w:p>
        </w:tc>
      </w:tr>
    </w:tbl>
    <w:p w14:paraId="03C7B9E1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El desarrollo técnico genera la necesidad de establecer un Sistema de Gestión Integral Medioambiental, que actúe sobre los residuos para proteger el aire, el agua, los suelos y los recursos naturales.</w:t>
      </w:r>
    </w:p>
    <w:p w14:paraId="2032A29D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Las nuevas tecnologías correctoras de la contaminación </w:t>
      </w:r>
      <w:r w:rsidRPr="009A6138">
        <w:rPr>
          <w:rFonts w:ascii="Arial" w:hAnsi="Arial" w:cs="Arial"/>
          <w:b/>
          <w:bCs/>
          <w:i/>
          <w:iCs/>
        </w:rPr>
        <w:t>end of pipe</w:t>
      </w:r>
      <w:r w:rsidRPr="009A6138">
        <w:rPr>
          <w:rFonts w:ascii="Arial" w:hAnsi="Arial" w:cs="Arial"/>
        </w:rPr>
        <w:t xml:space="preserve"> (fin de línea) persiguen la prevención de la contaminación en el origen con procesos industriales y productos más ecológicos. </w:t>
      </w:r>
    </w:p>
    <w:p w14:paraId="51952B83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 xml:space="preserve">El modelo de “desarrollo sostenible” pretende obtener los bienes y servicios necesarios para mejorar la calidad de vida, sin reducir los recursos de la Naturaleza y sin consecuencias negativas para el medio ambiente. </w:t>
      </w:r>
    </w:p>
    <w:p w14:paraId="62B32F8F" w14:textId="77777777" w:rsidR="002439CA" w:rsidRPr="009A6138" w:rsidRDefault="002439CA" w:rsidP="002439CA">
      <w:pPr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El desarrollo sostenible supone un proceso de cambio que engloba aspectos políticos, económicos, tecnológicos, sociales y ecológicos.</w:t>
      </w:r>
    </w:p>
    <w:p w14:paraId="0F345B2B" w14:textId="77777777" w:rsidR="00812019" w:rsidRPr="009A6138" w:rsidRDefault="002439CA" w:rsidP="00812019">
      <w:pPr>
        <w:spacing w:after="0" w:line="240" w:lineRule="auto"/>
        <w:jc w:val="center"/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590BD41D" wp14:editId="35D54A28">
            <wp:extent cx="2686050" cy="2686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50" cy="26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A2868" w14:textId="77777777" w:rsidR="00812019" w:rsidRPr="009A6138" w:rsidRDefault="00812019" w:rsidP="00812019">
      <w:pPr>
        <w:spacing w:after="0" w:line="240" w:lineRule="auto"/>
        <w:ind w:right="-426"/>
        <w:jc w:val="both"/>
        <w:rPr>
          <w:rFonts w:ascii="Arial" w:hAnsi="Arial" w:cs="Arial"/>
        </w:rPr>
      </w:pPr>
    </w:p>
    <w:p w14:paraId="430D08EE" w14:textId="7CD2D46F" w:rsidR="00411F70" w:rsidRPr="009A6138" w:rsidRDefault="00411F70" w:rsidP="00411F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tabs>
          <w:tab w:val="left" w:pos="57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Las materias primas</w:t>
      </w:r>
      <w:r w:rsidR="009A6138">
        <w:rPr>
          <w:rFonts w:ascii="Arial" w:hAnsi="Arial" w:cs="Arial"/>
        </w:rPr>
        <w:t>: “</w:t>
      </w:r>
      <w:r w:rsidR="009A6138" w:rsidRPr="009A6138">
        <w:rPr>
          <w:rFonts w:ascii="Arial" w:hAnsi="Arial" w:cs="Arial"/>
        </w:rPr>
        <w:t>De materias primas a materiales elaborados</w:t>
      </w:r>
      <w:r w:rsidR="009A6138">
        <w:rPr>
          <w:rFonts w:ascii="Arial" w:hAnsi="Arial" w:cs="Arial"/>
        </w:rPr>
        <w:t>”</w:t>
      </w:r>
    </w:p>
    <w:p w14:paraId="661C628F" w14:textId="77777777" w:rsidR="00812019" w:rsidRPr="009A6138" w:rsidRDefault="00812019" w:rsidP="00812019">
      <w:pPr>
        <w:tabs>
          <w:tab w:val="left" w:pos="4155"/>
        </w:tabs>
        <w:spacing w:after="0" w:line="240" w:lineRule="auto"/>
        <w:rPr>
          <w:rFonts w:ascii="Arial" w:hAnsi="Arial" w:cs="Arial"/>
        </w:rPr>
      </w:pPr>
    </w:p>
    <w:p w14:paraId="3C0DC6BF" w14:textId="77777777" w:rsidR="00812019" w:rsidRPr="009A6138" w:rsidRDefault="00812019" w:rsidP="00812019">
      <w:pPr>
        <w:tabs>
          <w:tab w:val="left" w:pos="4155"/>
        </w:tabs>
        <w:spacing w:after="0" w:line="240" w:lineRule="auto"/>
        <w:rPr>
          <w:rFonts w:ascii="Arial" w:hAnsi="Arial" w:cs="Arial"/>
        </w:rPr>
      </w:pPr>
      <w:r w:rsidRPr="009A6138">
        <w:rPr>
          <w:rFonts w:ascii="Arial" w:hAnsi="Arial" w:cs="Arial"/>
        </w:rPr>
        <w:t>Algunas materias primas, como la madera o el mármol, pueden ser utilizadas de forma directa.</w:t>
      </w:r>
    </w:p>
    <w:p w14:paraId="778E5697" w14:textId="77777777" w:rsidR="006803F2" w:rsidRPr="009A6138" w:rsidRDefault="00812019" w:rsidP="00812019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528AB067" wp14:editId="2D9E5163">
            <wp:extent cx="3024751" cy="2177561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0" cy="217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6138">
        <w:rPr>
          <w:rFonts w:ascii="Arial" w:hAnsi="Arial" w:cs="Arial"/>
        </w:rPr>
        <w:t xml:space="preserve">  </w:t>
      </w: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2DA50102" wp14:editId="2E246C7D">
            <wp:extent cx="3181449" cy="21769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22" cy="217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1F70" w:rsidRPr="009A6138">
        <w:rPr>
          <w:rFonts w:ascii="Arial" w:hAnsi="Arial" w:cs="Arial"/>
        </w:rPr>
        <w:tab/>
      </w:r>
    </w:p>
    <w:p w14:paraId="2A9CCA74" w14:textId="77777777" w:rsidR="00411F70" w:rsidRPr="009A6138" w:rsidRDefault="00411F70" w:rsidP="00411F70">
      <w:pPr>
        <w:tabs>
          <w:tab w:val="left" w:pos="415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Se conocen como materias primas a los materiales extraídos de la naturaleza o que se obtienen de ella y que se transforman para elaborar bienes de consumo, y se dividen en:</w:t>
      </w:r>
    </w:p>
    <w:p w14:paraId="5C0F97AF" w14:textId="77777777" w:rsidR="00411F70" w:rsidRPr="009A6138" w:rsidRDefault="00411F70" w:rsidP="00812019">
      <w:pPr>
        <w:tabs>
          <w:tab w:val="left" w:pos="7560"/>
        </w:tabs>
        <w:spacing w:after="0" w:line="240" w:lineRule="auto"/>
        <w:jc w:val="both"/>
        <w:rPr>
          <w:rFonts w:ascii="Arial" w:hAnsi="Arial" w:cs="Arial"/>
        </w:rPr>
      </w:pPr>
    </w:p>
    <w:p w14:paraId="5D3B02B8" w14:textId="77777777" w:rsidR="00411F70" w:rsidRPr="009A6138" w:rsidRDefault="00825638" w:rsidP="00411F70">
      <w:pPr>
        <w:tabs>
          <w:tab w:val="left" w:pos="6180"/>
          <w:tab w:val="right" w:pos="10065"/>
        </w:tabs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2CB2E" wp14:editId="57198065">
                <wp:simplePos x="0" y="0"/>
                <wp:positionH relativeFrom="column">
                  <wp:posOffset>634365</wp:posOffset>
                </wp:positionH>
                <wp:positionV relativeFrom="paragraph">
                  <wp:posOffset>560070</wp:posOffset>
                </wp:positionV>
                <wp:extent cx="2533650" cy="895350"/>
                <wp:effectExtent l="0" t="0" r="19050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27B4" w14:textId="77777777" w:rsidR="00411F70" w:rsidRPr="00812019" w:rsidRDefault="00411F70" w:rsidP="00411F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20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Pr="008120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Las materias primas de origen vegetal y animal corresponden a recursos naturales renovables y las de origen mineral son recursos no renovables.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CB2E"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49.95pt;margin-top:44.1pt;width:199.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" fillcolor="white [3201]" strokeweight=".5pt">
                <v:textbox>
                  <w:txbxContent>
                    <w:p w14:paraId="4E4627B4" w14:textId="77777777" w:rsidR="00411F70" w:rsidRPr="00812019" w:rsidRDefault="00411F70" w:rsidP="00411F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20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1.</w:t>
                      </w:r>
                      <w:r w:rsidRPr="008120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Las materias primas de origen vegetal y animal corresponden a recursos naturales renovables y las de origen mineral son recursos no renovables.</w:t>
                      </w:r>
                    </w:p>
                  </w:txbxContent>
                </v:textbox>
              </v:shape>
            </w:pict>
          </mc:Fallback>
        </mc:AlternateContent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085F96FC" wp14:editId="562FF16D">
            <wp:extent cx="1873829" cy="204520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13" cy="206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1F70" w:rsidRPr="009A6138">
        <w:rPr>
          <w:rFonts w:ascii="Arial" w:hAnsi="Arial" w:cs="Arial"/>
        </w:rPr>
        <w:tab/>
      </w:r>
    </w:p>
    <w:p w14:paraId="3BE42722" w14:textId="77777777" w:rsidR="00812019" w:rsidRPr="009A6138" w:rsidRDefault="00812019" w:rsidP="00411F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hAnsi="Arial" w:cs="Arial"/>
        </w:rPr>
      </w:pPr>
      <w:r w:rsidRPr="009A6138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DBF10" wp14:editId="29A781D6">
                <wp:simplePos x="0" y="0"/>
                <wp:positionH relativeFrom="column">
                  <wp:posOffset>3501390</wp:posOffset>
                </wp:positionH>
                <wp:positionV relativeFrom="paragraph">
                  <wp:posOffset>199390</wp:posOffset>
                </wp:positionV>
                <wp:extent cx="2333625" cy="1990725"/>
                <wp:effectExtent l="0" t="0" r="28575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23ACD" w14:textId="77777777" w:rsidR="00411F70" w:rsidRPr="00812019" w:rsidRDefault="00411F70" w:rsidP="00411F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20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Pr="008120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Otras materias primas son sometidas a complejos procesos de transformación, como la aleación, la *fusión o la *destilación, con lo que se obtiene materiales elaborados que se usan en la producción de diferentes objetos o elementos. Algunos ejemplo de materiales elaborados son el vidrio, el *PVC y el acero, que se utilizan para múltiples productos de construcción y de transporte.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BF10" id="16 Cuadro de texto" o:spid="_x0000_s1027" type="#_x0000_t202" style="position:absolute;margin-left:275.7pt;margin-top:15.7pt;width:183.75pt;height:15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" fillcolor="white [3201]" strokeweight=".5pt">
                <v:textbox>
                  <w:txbxContent>
                    <w:p w14:paraId="3C823ACD" w14:textId="77777777" w:rsidR="00411F70" w:rsidRPr="00812019" w:rsidRDefault="00411F70" w:rsidP="00411F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20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2.</w:t>
                      </w:r>
                      <w:r w:rsidRPr="008120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Otras materias primas son sometidas a complejos procesos de transformación, como la aleación, la *fusión o la *destilación, con lo que se obtiene materiales elaborados que se usan en la producción de diferentes objetos o elementos. Algunos ejemplo de materiales elaborados son el vidrio, el *PVC y el acero, que se utilizan para múltiples productos de construcción y de transporte.</w:t>
                      </w:r>
                    </w:p>
                  </w:txbxContent>
                </v:textbox>
              </v:shape>
            </w:pict>
          </mc:Fallback>
        </mc:AlternateContent>
      </w:r>
      <w:r w:rsidR="00411F70"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1A2CAAFD" wp14:editId="3EA860E3">
            <wp:extent cx="2314575" cy="2273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70" cy="22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  <w:r w:rsidR="00411F70" w:rsidRPr="009A6138">
        <w:rPr>
          <w:rFonts w:ascii="Arial" w:hAnsi="Arial" w:cs="Arial"/>
        </w:rPr>
        <w:tab/>
      </w:r>
    </w:p>
    <w:p w14:paraId="3ABE1879" w14:textId="77777777" w:rsidR="00425CAE" w:rsidRPr="009A6138" w:rsidRDefault="00425CAE" w:rsidP="00425CAE">
      <w:pPr>
        <w:spacing w:after="0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Clasificación de los materiales elaborados según su procedencia</w:t>
      </w:r>
    </w:p>
    <w:p w14:paraId="29BD9A9F" w14:textId="77777777" w:rsidR="00425CAE" w:rsidRPr="009A6138" w:rsidRDefault="00425CAE" w:rsidP="00425CAE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25CAE" w:rsidRPr="009A6138" w14:paraId="53F08043" w14:textId="77777777" w:rsidTr="00AF21C0">
        <w:tc>
          <w:tcPr>
            <w:tcW w:w="2992" w:type="dxa"/>
            <w:shd w:val="clear" w:color="auto" w:fill="000000" w:themeFill="text1"/>
          </w:tcPr>
          <w:p w14:paraId="69E1963C" w14:textId="77777777" w:rsidR="00425CAE" w:rsidRPr="009A6138" w:rsidRDefault="00425CAE" w:rsidP="00AF21C0">
            <w:pPr>
              <w:jc w:val="center"/>
              <w:rPr>
                <w:rFonts w:ascii="Arial" w:hAnsi="Arial" w:cs="Arial"/>
                <w:b/>
              </w:rPr>
            </w:pPr>
            <w:r w:rsidRPr="009A6138">
              <w:rPr>
                <w:rFonts w:ascii="Arial" w:hAnsi="Arial" w:cs="Arial"/>
                <w:b/>
              </w:rPr>
              <w:t>TIPO</w:t>
            </w:r>
          </w:p>
        </w:tc>
        <w:tc>
          <w:tcPr>
            <w:tcW w:w="2993" w:type="dxa"/>
            <w:shd w:val="clear" w:color="auto" w:fill="000000" w:themeFill="text1"/>
          </w:tcPr>
          <w:p w14:paraId="0E4D58C9" w14:textId="77777777" w:rsidR="00425CAE" w:rsidRPr="009A6138" w:rsidRDefault="00425CAE" w:rsidP="00AF21C0">
            <w:pPr>
              <w:jc w:val="center"/>
              <w:rPr>
                <w:rFonts w:ascii="Arial" w:hAnsi="Arial" w:cs="Arial"/>
                <w:b/>
              </w:rPr>
            </w:pPr>
            <w:r w:rsidRPr="009A6138">
              <w:rPr>
                <w:rFonts w:ascii="Arial" w:hAnsi="Arial" w:cs="Arial"/>
                <w:b/>
              </w:rPr>
              <w:t>PROCEDENCIA</w:t>
            </w:r>
          </w:p>
        </w:tc>
        <w:tc>
          <w:tcPr>
            <w:tcW w:w="2993" w:type="dxa"/>
            <w:shd w:val="clear" w:color="auto" w:fill="000000" w:themeFill="text1"/>
          </w:tcPr>
          <w:p w14:paraId="4853DA74" w14:textId="77777777" w:rsidR="00425CAE" w:rsidRPr="009A6138" w:rsidRDefault="00425CAE" w:rsidP="00AF21C0">
            <w:pPr>
              <w:jc w:val="center"/>
              <w:rPr>
                <w:rFonts w:ascii="Arial" w:hAnsi="Arial" w:cs="Arial"/>
                <w:b/>
              </w:rPr>
            </w:pPr>
            <w:r w:rsidRPr="009A6138">
              <w:rPr>
                <w:rFonts w:ascii="Arial" w:hAnsi="Arial" w:cs="Arial"/>
                <w:b/>
              </w:rPr>
              <w:t>EJEMPLOS</w:t>
            </w:r>
          </w:p>
        </w:tc>
      </w:tr>
      <w:tr w:rsidR="00425CAE" w:rsidRPr="009A6138" w14:paraId="7A0B5BA6" w14:textId="77777777" w:rsidTr="00AF21C0">
        <w:tc>
          <w:tcPr>
            <w:tcW w:w="2992" w:type="dxa"/>
          </w:tcPr>
          <w:p w14:paraId="4C75684D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Pétreos</w:t>
            </w:r>
          </w:p>
        </w:tc>
        <w:tc>
          <w:tcPr>
            <w:tcW w:w="2993" w:type="dxa"/>
          </w:tcPr>
          <w:p w14:paraId="4F2F2345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Roca, mármol, arena</w:t>
            </w:r>
          </w:p>
        </w:tc>
        <w:tc>
          <w:tcPr>
            <w:tcW w:w="2993" w:type="dxa"/>
          </w:tcPr>
          <w:p w14:paraId="5E68EAFA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Vidrio, cerámica</w:t>
            </w:r>
          </w:p>
        </w:tc>
      </w:tr>
      <w:tr w:rsidR="00425CAE" w:rsidRPr="009A6138" w14:paraId="4B6691BB" w14:textId="77777777" w:rsidTr="00AF21C0">
        <w:tc>
          <w:tcPr>
            <w:tcW w:w="2992" w:type="dxa"/>
          </w:tcPr>
          <w:p w14:paraId="20C7DF8D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Orgánicos</w:t>
            </w:r>
          </w:p>
        </w:tc>
        <w:tc>
          <w:tcPr>
            <w:tcW w:w="2993" w:type="dxa"/>
          </w:tcPr>
          <w:p w14:paraId="2ED7DB99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Vegetales y animales</w:t>
            </w:r>
          </w:p>
        </w:tc>
        <w:tc>
          <w:tcPr>
            <w:tcW w:w="2993" w:type="dxa"/>
          </w:tcPr>
          <w:p w14:paraId="2A1038FA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Papel, telas</w:t>
            </w:r>
          </w:p>
        </w:tc>
      </w:tr>
      <w:tr w:rsidR="00425CAE" w:rsidRPr="009A6138" w14:paraId="525E90C2" w14:textId="77777777" w:rsidTr="00AF21C0">
        <w:tc>
          <w:tcPr>
            <w:tcW w:w="2992" w:type="dxa"/>
          </w:tcPr>
          <w:p w14:paraId="38F194A4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Metálicos</w:t>
            </w:r>
          </w:p>
        </w:tc>
        <w:tc>
          <w:tcPr>
            <w:tcW w:w="2993" w:type="dxa"/>
          </w:tcPr>
          <w:p w14:paraId="26E02C06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Minerales</w:t>
            </w:r>
          </w:p>
        </w:tc>
        <w:tc>
          <w:tcPr>
            <w:tcW w:w="2993" w:type="dxa"/>
          </w:tcPr>
          <w:p w14:paraId="0105B0DC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Acero, bronce</w:t>
            </w:r>
          </w:p>
        </w:tc>
      </w:tr>
      <w:tr w:rsidR="00425CAE" w:rsidRPr="009A6138" w14:paraId="5AB509D8" w14:textId="77777777" w:rsidTr="00AF21C0">
        <w:tc>
          <w:tcPr>
            <w:tcW w:w="2992" w:type="dxa"/>
          </w:tcPr>
          <w:p w14:paraId="10E43C18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Sintéticos</w:t>
            </w:r>
          </w:p>
        </w:tc>
        <w:tc>
          <w:tcPr>
            <w:tcW w:w="2993" w:type="dxa"/>
          </w:tcPr>
          <w:p w14:paraId="1EE22CF4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Combinadores químicos</w:t>
            </w:r>
          </w:p>
        </w:tc>
        <w:tc>
          <w:tcPr>
            <w:tcW w:w="2993" w:type="dxa"/>
          </w:tcPr>
          <w:p w14:paraId="65E34403" w14:textId="77777777" w:rsidR="00425CAE" w:rsidRPr="009A6138" w:rsidRDefault="00425CAE" w:rsidP="009A6138">
            <w:pPr>
              <w:jc w:val="center"/>
              <w:rPr>
                <w:rFonts w:ascii="Arial" w:hAnsi="Arial" w:cs="Arial"/>
              </w:rPr>
            </w:pPr>
            <w:r w:rsidRPr="009A6138">
              <w:rPr>
                <w:rFonts w:ascii="Arial" w:hAnsi="Arial" w:cs="Arial"/>
              </w:rPr>
              <w:t>Nylon, pvc, polipropileno</w:t>
            </w:r>
          </w:p>
        </w:tc>
      </w:tr>
    </w:tbl>
    <w:p w14:paraId="6E478CBE" w14:textId="77777777" w:rsidR="00425CAE" w:rsidRPr="009A6138" w:rsidRDefault="00425CAE" w:rsidP="00F05C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hAnsi="Arial" w:cs="Arial"/>
        </w:rPr>
      </w:pPr>
    </w:p>
    <w:p w14:paraId="49EF36BB" w14:textId="77777777" w:rsidR="00812019" w:rsidRPr="009A6138" w:rsidRDefault="00812019" w:rsidP="00812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9A6138">
        <w:rPr>
          <w:rFonts w:ascii="Arial" w:hAnsi="Arial" w:cs="Arial"/>
          <w:b/>
        </w:rPr>
        <w:t>Tecnologías correctoras y desarrollo sostenible.</w:t>
      </w:r>
    </w:p>
    <w:p w14:paraId="79137860" w14:textId="77777777" w:rsidR="00812019" w:rsidRPr="009A6138" w:rsidRDefault="00812019" w:rsidP="00812019">
      <w:pPr>
        <w:tabs>
          <w:tab w:val="left" w:pos="5715"/>
        </w:tabs>
        <w:spacing w:after="0" w:line="240" w:lineRule="auto"/>
        <w:jc w:val="both"/>
        <w:rPr>
          <w:rFonts w:ascii="Arial" w:hAnsi="Arial" w:cs="Arial"/>
        </w:rPr>
      </w:pPr>
      <w:r w:rsidRPr="009A6138">
        <w:rPr>
          <w:rFonts w:ascii="Arial" w:hAnsi="Arial" w:cs="Arial"/>
        </w:rPr>
        <w:t>El desarrollo técnico genera la necesidad de establecer un Sistema de Gestión Integral Medioambiental, que actúe sobre los residuos para proteger el aire, el agua, los suelos y los recursos naturales.</w:t>
      </w:r>
    </w:p>
    <w:p w14:paraId="7AFDEFE9" w14:textId="77777777" w:rsidR="00812019" w:rsidRPr="009A6138" w:rsidRDefault="00812019" w:rsidP="00F05C72">
      <w:pPr>
        <w:tabs>
          <w:tab w:val="left" w:pos="5715"/>
        </w:tabs>
        <w:spacing w:after="0" w:line="240" w:lineRule="auto"/>
        <w:rPr>
          <w:rFonts w:ascii="Arial" w:hAnsi="Arial" w:cs="Arial"/>
          <w:noProof/>
          <w:lang w:val="es-CL" w:eastAsia="es-CL"/>
        </w:rPr>
      </w:pPr>
    </w:p>
    <w:p w14:paraId="7AE9B35B" w14:textId="77777777" w:rsidR="00F05C72" w:rsidRPr="009A6138" w:rsidRDefault="00F05C72" w:rsidP="00812019">
      <w:pPr>
        <w:tabs>
          <w:tab w:val="left" w:pos="5715"/>
        </w:tabs>
        <w:spacing w:after="0" w:line="240" w:lineRule="auto"/>
        <w:jc w:val="center"/>
        <w:rPr>
          <w:rFonts w:ascii="Arial" w:hAnsi="Arial" w:cs="Arial"/>
          <w:noProof/>
          <w:lang w:val="es-CL" w:eastAsia="es-CL"/>
        </w:rPr>
      </w:pPr>
      <w:r w:rsidRPr="009A6138">
        <w:rPr>
          <w:rFonts w:ascii="Arial" w:hAnsi="Arial" w:cs="Arial"/>
          <w:noProof/>
          <w:lang w:val="es-CL" w:eastAsia="es-CL"/>
        </w:rPr>
        <w:drawing>
          <wp:inline distT="0" distB="0" distL="0" distR="0" wp14:anchorId="5C99A80C" wp14:editId="0DD0CE6C">
            <wp:extent cx="4619625" cy="346850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do-del-ambiente-1-6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91AF" w14:textId="77777777" w:rsidR="00F05C72" w:rsidRPr="009A6138" w:rsidRDefault="00F05C72" w:rsidP="00812019">
      <w:pPr>
        <w:tabs>
          <w:tab w:val="left" w:pos="5715"/>
        </w:tabs>
        <w:spacing w:after="0" w:line="240" w:lineRule="auto"/>
        <w:jc w:val="center"/>
        <w:rPr>
          <w:rFonts w:ascii="Arial" w:hAnsi="Arial" w:cs="Arial"/>
          <w:noProof/>
          <w:lang w:val="es-CL" w:eastAsia="es-CL"/>
        </w:rPr>
      </w:pPr>
    </w:p>
    <w:p w14:paraId="7BEBC881" w14:textId="77777777" w:rsidR="00017055" w:rsidRPr="009A6138" w:rsidRDefault="00017055" w:rsidP="00812019">
      <w:pPr>
        <w:tabs>
          <w:tab w:val="left" w:pos="5715"/>
        </w:tabs>
        <w:spacing w:after="0" w:line="240" w:lineRule="auto"/>
        <w:jc w:val="center"/>
        <w:rPr>
          <w:rFonts w:ascii="Arial" w:hAnsi="Arial" w:cs="Arial"/>
          <w:noProof/>
          <w:lang w:val="es-CL" w:eastAsia="es-CL"/>
        </w:rPr>
      </w:pPr>
    </w:p>
    <w:sectPr w:rsidR="00017055" w:rsidRPr="009A6138" w:rsidSect="009A6138">
      <w:footerReference w:type="default" r:id="rId20"/>
      <w:pgSz w:w="12240" w:h="20160" w:code="5"/>
      <w:pgMar w:top="851" w:right="1134" w:bottom="1701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953CE" w14:textId="77777777" w:rsidR="005C42ED" w:rsidRDefault="005C42ED" w:rsidP="0080184A">
      <w:pPr>
        <w:spacing w:after="0" w:line="240" w:lineRule="auto"/>
      </w:pPr>
      <w:r>
        <w:separator/>
      </w:r>
    </w:p>
  </w:endnote>
  <w:endnote w:type="continuationSeparator" w:id="0">
    <w:p w14:paraId="7EA508F6" w14:textId="77777777" w:rsidR="005C42ED" w:rsidRDefault="005C42ED" w:rsidP="0080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5132763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14:paraId="18BED9EE" w14:textId="687506A1" w:rsidR="009A6138" w:rsidRPr="009A6138" w:rsidRDefault="009A6138">
        <w:pPr>
          <w:pStyle w:val="Piedepgina"/>
          <w:jc w:val="center"/>
          <w:rPr>
            <w:b/>
            <w:bCs/>
            <w:sz w:val="28"/>
            <w:szCs w:val="28"/>
          </w:rPr>
        </w:pPr>
        <w:r w:rsidRPr="009A6138">
          <w:rPr>
            <w:b/>
            <w:bCs/>
            <w:sz w:val="28"/>
            <w:szCs w:val="28"/>
          </w:rPr>
          <w:fldChar w:fldCharType="begin"/>
        </w:r>
        <w:r w:rsidRPr="009A6138">
          <w:rPr>
            <w:b/>
            <w:bCs/>
            <w:sz w:val="28"/>
            <w:szCs w:val="28"/>
          </w:rPr>
          <w:instrText>PAGE   \* MERGEFORMAT</w:instrText>
        </w:r>
        <w:r w:rsidRPr="009A6138">
          <w:rPr>
            <w:b/>
            <w:bCs/>
            <w:sz w:val="28"/>
            <w:szCs w:val="28"/>
          </w:rPr>
          <w:fldChar w:fldCharType="separate"/>
        </w:r>
        <w:r w:rsidRPr="009A6138">
          <w:rPr>
            <w:b/>
            <w:bCs/>
            <w:sz w:val="28"/>
            <w:szCs w:val="28"/>
            <w:lang w:val="es-ES"/>
          </w:rPr>
          <w:t>2</w:t>
        </w:r>
        <w:r w:rsidRPr="009A6138">
          <w:rPr>
            <w:b/>
            <w:bCs/>
            <w:sz w:val="28"/>
            <w:szCs w:val="28"/>
          </w:rPr>
          <w:fldChar w:fldCharType="end"/>
        </w:r>
      </w:p>
    </w:sdtContent>
  </w:sdt>
  <w:p w14:paraId="26BE3B95" w14:textId="77777777" w:rsidR="009A6138" w:rsidRDefault="009A61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99D41" w14:textId="77777777" w:rsidR="005C42ED" w:rsidRDefault="005C42ED" w:rsidP="0080184A">
      <w:pPr>
        <w:spacing w:after="0" w:line="240" w:lineRule="auto"/>
      </w:pPr>
      <w:r>
        <w:separator/>
      </w:r>
    </w:p>
  </w:footnote>
  <w:footnote w:type="continuationSeparator" w:id="0">
    <w:p w14:paraId="7D229A46" w14:textId="77777777" w:rsidR="005C42ED" w:rsidRDefault="005C42ED" w:rsidP="00801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14A58"/>
    <w:multiLevelType w:val="hybridMultilevel"/>
    <w:tmpl w:val="5706FF5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DD2FF2"/>
    <w:multiLevelType w:val="multilevel"/>
    <w:tmpl w:val="4DF64F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84A"/>
    <w:rsid w:val="00017055"/>
    <w:rsid w:val="00206EA6"/>
    <w:rsid w:val="002439CA"/>
    <w:rsid w:val="003C55C7"/>
    <w:rsid w:val="00411F70"/>
    <w:rsid w:val="0042471D"/>
    <w:rsid w:val="00425CAE"/>
    <w:rsid w:val="004B2991"/>
    <w:rsid w:val="004C2A07"/>
    <w:rsid w:val="00520371"/>
    <w:rsid w:val="005565F2"/>
    <w:rsid w:val="005C42ED"/>
    <w:rsid w:val="0061639C"/>
    <w:rsid w:val="00631608"/>
    <w:rsid w:val="006803F2"/>
    <w:rsid w:val="00782631"/>
    <w:rsid w:val="007C06E8"/>
    <w:rsid w:val="0080184A"/>
    <w:rsid w:val="00812019"/>
    <w:rsid w:val="00825638"/>
    <w:rsid w:val="00837770"/>
    <w:rsid w:val="009A6138"/>
    <w:rsid w:val="00AF401A"/>
    <w:rsid w:val="00BC730C"/>
    <w:rsid w:val="00BD12E5"/>
    <w:rsid w:val="00C97E73"/>
    <w:rsid w:val="00E005C1"/>
    <w:rsid w:val="00E15A16"/>
    <w:rsid w:val="00E43295"/>
    <w:rsid w:val="00EC12DA"/>
    <w:rsid w:val="00F05C72"/>
    <w:rsid w:val="00F164A9"/>
    <w:rsid w:val="00F16A7F"/>
    <w:rsid w:val="00F477FF"/>
    <w:rsid w:val="00FA193B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6BDE2"/>
  <w15:docId w15:val="{8C77818F-34CF-4D19-9C44-5F4F040C4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84A"/>
    <w:rPr>
      <w:lang w:val="es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84A"/>
    <w:rPr>
      <w:rFonts w:ascii="Tahoma" w:hAnsi="Tahoma" w:cs="Tahoma"/>
      <w:sz w:val="16"/>
      <w:szCs w:val="16"/>
      <w:lang w:val="es-US"/>
    </w:rPr>
  </w:style>
  <w:style w:type="paragraph" w:styleId="Encabezado">
    <w:name w:val="header"/>
    <w:basedOn w:val="Normal"/>
    <w:link w:val="EncabezadoCar"/>
    <w:uiPriority w:val="99"/>
    <w:unhideWhenUsed/>
    <w:rsid w:val="008018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4A"/>
    <w:rPr>
      <w:lang w:val="es-US"/>
    </w:rPr>
  </w:style>
  <w:style w:type="paragraph" w:styleId="Piedepgina">
    <w:name w:val="footer"/>
    <w:basedOn w:val="Normal"/>
    <w:link w:val="PiedepginaCar"/>
    <w:uiPriority w:val="99"/>
    <w:unhideWhenUsed/>
    <w:rsid w:val="008018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84A"/>
    <w:rPr>
      <w:lang w:val="es-US"/>
    </w:rPr>
  </w:style>
  <w:style w:type="table" w:styleId="Tablaconcuadrcula">
    <w:name w:val="Table Grid"/>
    <w:basedOn w:val="Tablanormal"/>
    <w:uiPriority w:val="59"/>
    <w:rsid w:val="00425CAE"/>
    <w:pPr>
      <w:spacing w:after="0" w:line="240" w:lineRule="auto"/>
    </w:pPr>
    <w:rPr>
      <w:lang w:val="es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17055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A6138"/>
    <w:pPr>
      <w:spacing w:after="0" w:line="240" w:lineRule="auto"/>
    </w:pPr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A613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A6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7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michaud@liceo1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blogs.funiber.org/direccion-empresarial/2013/06/11/los-productos-y-el-medio-ambiente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mailto:ivanperez@liceo1.c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1073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Bárbara</cp:lastModifiedBy>
  <cp:revision>3</cp:revision>
  <dcterms:created xsi:type="dcterms:W3CDTF">2020-06-08T02:55:00Z</dcterms:created>
  <dcterms:modified xsi:type="dcterms:W3CDTF">2020-06-08T03:04:00Z</dcterms:modified>
</cp:coreProperties>
</file>