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60" w:rsidRPr="0074486A" w:rsidRDefault="00F84260" w:rsidP="00F84260">
      <w:pPr>
        <w:jc w:val="center"/>
        <w:rPr>
          <w:b/>
          <w:i/>
          <w:color w:val="000000"/>
        </w:rPr>
      </w:pPr>
      <w:r w:rsidRPr="0074486A">
        <w:rPr>
          <w:b/>
          <w:i/>
          <w:color w:val="000000"/>
        </w:rPr>
        <w:t>Actividad formativa</w:t>
      </w:r>
    </w:p>
    <w:p w:rsidR="00F84260" w:rsidRDefault="00F84260" w:rsidP="00F84260">
      <w:pPr>
        <w:jc w:val="center"/>
        <w:rPr>
          <w:i/>
          <w:color w:val="000000"/>
        </w:rPr>
      </w:pPr>
      <w:r w:rsidRPr="00F34BD7">
        <w:rPr>
          <w:i/>
          <w:color w:val="000000"/>
        </w:rPr>
        <w:t xml:space="preserve">Tema: </w:t>
      </w:r>
      <w:r>
        <w:rPr>
          <w:i/>
          <w:color w:val="000000"/>
        </w:rPr>
        <w:t>Cuaresma</w:t>
      </w:r>
      <w:r>
        <w:rPr>
          <w:i/>
          <w:color w:val="000000"/>
        </w:rPr>
        <w:t xml:space="preserve"> y </w:t>
      </w:r>
      <w:r>
        <w:rPr>
          <w:i/>
          <w:color w:val="000000"/>
        </w:rPr>
        <w:t>S</w:t>
      </w:r>
      <w:r>
        <w:rPr>
          <w:i/>
          <w:color w:val="000000"/>
        </w:rPr>
        <w:t xml:space="preserve">emana </w:t>
      </w:r>
      <w:r>
        <w:rPr>
          <w:i/>
          <w:color w:val="000000"/>
        </w:rPr>
        <w:t>S</w:t>
      </w:r>
      <w:r>
        <w:rPr>
          <w:i/>
          <w:color w:val="000000"/>
        </w:rPr>
        <w:t>anta</w:t>
      </w:r>
    </w:p>
    <w:p w:rsidR="00F84260" w:rsidRDefault="00F84260" w:rsidP="00F84260">
      <w:pPr>
        <w:pStyle w:val="Sinespaciado"/>
        <w:jc w:val="center"/>
      </w:pPr>
      <w:r>
        <w:t>Una semana santa para crecer y agradecer</w:t>
      </w:r>
    </w:p>
    <w:p w:rsidR="00F84260" w:rsidRDefault="00F84260" w:rsidP="00F84260">
      <w:pPr>
        <w:pStyle w:val="Sinespaciado"/>
        <w:jc w:val="center"/>
      </w:pPr>
    </w:p>
    <w:p w:rsidR="00F84260" w:rsidRDefault="00F84260" w:rsidP="00F84260">
      <w:pPr>
        <w:pStyle w:val="Sinespaciado"/>
        <w:rPr>
          <w:rFonts w:ascii="Times New Roman" w:hAnsi="Times New Roman"/>
        </w:rPr>
      </w:pPr>
      <w:r>
        <w:rPr>
          <w:rFonts w:ascii="Times New Roman" w:hAnsi="Times New Roman"/>
        </w:rPr>
        <w:t xml:space="preserve">Nombre: </w:t>
      </w:r>
      <w:r w:rsidRPr="004D22A1">
        <w:rPr>
          <w:rFonts w:ascii="Times New Roman" w:hAnsi="Times New Roman"/>
        </w:rPr>
        <w:t>__</w:t>
      </w:r>
      <w:r>
        <w:rPr>
          <w:rFonts w:ascii="Times New Roman" w:hAnsi="Times New Roman"/>
        </w:rPr>
        <w:t xml:space="preserve">________________________ Curso: </w:t>
      </w:r>
      <w:r w:rsidRPr="004D22A1">
        <w:rPr>
          <w:rFonts w:ascii="Times New Roman" w:hAnsi="Times New Roman"/>
        </w:rPr>
        <w:t>_________   Fecha:</w:t>
      </w:r>
      <w:r>
        <w:rPr>
          <w:rFonts w:ascii="Times New Roman" w:hAnsi="Times New Roman"/>
        </w:rPr>
        <w:t xml:space="preserve"> </w:t>
      </w:r>
      <w:r w:rsidRPr="004D22A1">
        <w:rPr>
          <w:rFonts w:ascii="Times New Roman" w:hAnsi="Times New Roman"/>
        </w:rPr>
        <w:t>__________</w:t>
      </w:r>
      <w:r>
        <w:rPr>
          <w:rFonts w:ascii="Times New Roman" w:hAnsi="Times New Roman"/>
        </w:rPr>
        <w:softHyphen/>
      </w:r>
      <w:r>
        <w:rPr>
          <w:rFonts w:ascii="Times New Roman" w:hAnsi="Times New Roman"/>
        </w:rPr>
        <w:softHyphen/>
      </w:r>
      <w:r>
        <w:rPr>
          <w:rFonts w:ascii="Times New Roman" w:hAnsi="Times New Roman"/>
        </w:rPr>
        <w:softHyphen/>
        <w:t>__</w:t>
      </w:r>
    </w:p>
    <w:p w:rsidR="00D27DB6" w:rsidRPr="00D27DB6" w:rsidRDefault="00D27DB6" w:rsidP="00D27DB6">
      <w:pPr>
        <w:pStyle w:val="Sinespaciado"/>
        <w:jc w:val="center"/>
        <w:rPr>
          <w:b/>
          <w:sz w:val="32"/>
          <w:szCs w:val="32"/>
          <w:lang w:val="es-MX"/>
        </w:rPr>
      </w:pPr>
    </w:p>
    <w:p w:rsidR="007F5A4F" w:rsidRDefault="007B13C5" w:rsidP="007F5A4F">
      <w:pPr>
        <w:pStyle w:val="Sinespaciado"/>
        <w:jc w:val="both"/>
        <w:rPr>
          <w:b/>
          <w:sz w:val="24"/>
          <w:szCs w:val="24"/>
          <w:lang w:val="es-MX"/>
        </w:rPr>
      </w:pPr>
      <w:r>
        <w:rPr>
          <w:b/>
          <w:sz w:val="24"/>
          <w:szCs w:val="24"/>
          <w:lang w:val="es-MX"/>
        </w:rPr>
        <w:t xml:space="preserve">Objetivo de la actividad: </w:t>
      </w:r>
      <w:r w:rsidRPr="00F84260">
        <w:rPr>
          <w:sz w:val="24"/>
          <w:szCs w:val="24"/>
          <w:lang w:val="es-MX"/>
        </w:rPr>
        <w:t>Reflexionar y r</w:t>
      </w:r>
      <w:r w:rsidR="00D27DB6" w:rsidRPr="00F84260">
        <w:rPr>
          <w:sz w:val="24"/>
          <w:szCs w:val="24"/>
          <w:lang w:val="es-MX"/>
        </w:rPr>
        <w:t>elacionar la Pascua del Señor con la entrega a la humanidad.</w:t>
      </w:r>
    </w:p>
    <w:p w:rsidR="007B13C5" w:rsidRDefault="007B13C5" w:rsidP="007B13C5">
      <w:pPr>
        <w:jc w:val="both"/>
        <w:rPr>
          <w:color w:val="000000"/>
        </w:rPr>
      </w:pPr>
      <w:r w:rsidRPr="00BB3AE8">
        <w:rPr>
          <w:b/>
          <w:color w:val="000000"/>
        </w:rPr>
        <w:t>Instrucciones:</w:t>
      </w:r>
      <w:r>
        <w:rPr>
          <w:color w:val="000000"/>
        </w:rPr>
        <w:t xml:space="preserve"> </w:t>
      </w:r>
      <w:r w:rsidR="003627A1">
        <w:rPr>
          <w:color w:val="000000"/>
        </w:rPr>
        <w:t>Trabajo individual</w:t>
      </w:r>
      <w:r>
        <w:rPr>
          <w:color w:val="000000"/>
        </w:rPr>
        <w:t>. P</w:t>
      </w:r>
      <w:r w:rsidRPr="008C64A9">
        <w:rPr>
          <w:color w:val="000000"/>
        </w:rPr>
        <w:t>uede utilizar el mismo documento para responder o si lo prefiere lo puede imprimir y trabajar, todo de acuerdo a sus recursos. Guarde este material ya sea en una carpeta o en un archivo digital para poder revisarlo a nuestro regreso de clases</w:t>
      </w:r>
    </w:p>
    <w:p w:rsidR="007B13C5" w:rsidRPr="007B13C5" w:rsidRDefault="007B13C5" w:rsidP="007B13C5">
      <w:pPr>
        <w:pStyle w:val="Sinespaciado"/>
        <w:jc w:val="both"/>
        <w:rPr>
          <w:b/>
          <w:sz w:val="24"/>
          <w:szCs w:val="24"/>
        </w:rPr>
      </w:pPr>
    </w:p>
    <w:p w:rsidR="007F5A4F" w:rsidRDefault="003627A1" w:rsidP="003627A1">
      <w:pPr>
        <w:pStyle w:val="Sinespaciado"/>
        <w:numPr>
          <w:ilvl w:val="0"/>
          <w:numId w:val="4"/>
        </w:numPr>
        <w:jc w:val="both"/>
        <w:rPr>
          <w:b/>
          <w:sz w:val="24"/>
          <w:szCs w:val="24"/>
          <w:lang w:val="es-MX"/>
        </w:rPr>
      </w:pPr>
      <w:r>
        <w:rPr>
          <w:b/>
          <w:sz w:val="24"/>
          <w:szCs w:val="24"/>
          <w:lang w:val="es-MX"/>
        </w:rPr>
        <w:t>Identifica</w:t>
      </w:r>
    </w:p>
    <w:p w:rsidR="003627A1" w:rsidRDefault="003627A1" w:rsidP="007F5A4F">
      <w:pPr>
        <w:pStyle w:val="Sinespaciado"/>
        <w:jc w:val="both"/>
        <w:rPr>
          <w:b/>
          <w:sz w:val="24"/>
          <w:szCs w:val="24"/>
          <w:lang w:val="es-MX"/>
        </w:rPr>
      </w:pP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-118027</wp:posOffset>
                </wp:positionH>
                <wp:positionV relativeFrom="paragraph">
                  <wp:posOffset>690935</wp:posOffset>
                </wp:positionV>
                <wp:extent cx="6090699" cy="4381169"/>
                <wp:effectExtent l="0" t="0" r="24765" b="19685"/>
                <wp:wrapNone/>
                <wp:docPr id="5" name="Cuadro de texto 5"/>
                <wp:cNvGraphicFramePr/>
                <a:graphic xmlns:a="http://schemas.openxmlformats.org/drawingml/2006/main">
                  <a:graphicData uri="http://schemas.microsoft.com/office/word/2010/wordprocessingShape">
                    <wps:wsp>
                      <wps:cNvSpPr txBox="1"/>
                      <wps:spPr>
                        <a:xfrm>
                          <a:off x="0" y="0"/>
                          <a:ext cx="6090699" cy="4381169"/>
                        </a:xfrm>
                        <a:prstGeom prst="rect">
                          <a:avLst/>
                        </a:prstGeom>
                        <a:solidFill>
                          <a:schemeClr val="lt1"/>
                        </a:solidFill>
                        <a:ln w="6350">
                          <a:solidFill>
                            <a:prstClr val="black"/>
                          </a:solidFill>
                        </a:ln>
                      </wps:spPr>
                      <wps:txbx>
                        <w:txbxContent>
                          <w:p w:rsidR="003627A1" w:rsidRDefault="003627A1">
                            <w:r>
                              <w:rPr>
                                <w:b/>
                                <w:noProof/>
                                <w:sz w:val="24"/>
                                <w:szCs w:val="24"/>
                                <w:lang w:val="en-US"/>
                              </w:rPr>
                              <w:drawing>
                                <wp:inline distT="0" distB="0" distL="0" distR="0" wp14:anchorId="20622BF6" wp14:editId="713D4FD6">
                                  <wp:extent cx="5891917" cy="464312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1364" cy="4650564"/>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9.3pt;margin-top:54.4pt;width:479.6pt;height:34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" fillcolor="white [3201]" strokeweight=".5pt">
                <v:textbox>
                  <w:txbxContent>
                    <w:p w:rsidR="003627A1" w:rsidRDefault="003627A1">
                      <w:r>
                        <w:rPr>
                          <w:b/>
                          <w:noProof/>
                          <w:sz w:val="24"/>
                          <w:szCs w:val="24"/>
                          <w:lang w:val="en-US"/>
                        </w:rPr>
                        <w:drawing>
                          <wp:inline distT="0" distB="0" distL="0" distR="0" wp14:anchorId="20622BF6" wp14:editId="713D4FD6">
                            <wp:extent cx="5891917" cy="464312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1364" cy="4650564"/>
                                    </a:xfrm>
                                    <a:prstGeom prst="rect">
                                      <a:avLst/>
                                    </a:prstGeom>
                                    <a:noFill/>
                                  </pic:spPr>
                                </pic:pic>
                              </a:graphicData>
                            </a:graphic>
                          </wp:inline>
                        </w:drawing>
                      </w:r>
                    </w:p>
                  </w:txbxContent>
                </v:textbox>
              </v:shape>
            </w:pict>
          </mc:Fallback>
        </mc:AlternateContent>
      </w:r>
      <w:r w:rsidR="007F5A4F">
        <w:rPr>
          <w:sz w:val="24"/>
          <w:szCs w:val="24"/>
          <w:lang w:val="es-MX"/>
        </w:rPr>
        <w:t xml:space="preserve">En la imagen de la cruz puedes ver que </w:t>
      </w:r>
      <w:r w:rsidR="00D27DB6">
        <w:rPr>
          <w:sz w:val="24"/>
          <w:szCs w:val="24"/>
          <w:lang w:val="es-MX"/>
        </w:rPr>
        <w:t>cada cuadro tiene un símbolo que representa acontecimientos de Semana Santa</w:t>
      </w:r>
      <w:r>
        <w:rPr>
          <w:sz w:val="24"/>
          <w:szCs w:val="24"/>
          <w:lang w:val="es-MX"/>
        </w:rPr>
        <w:t xml:space="preserve">, </w:t>
      </w:r>
      <w:r w:rsidR="00D27DB6">
        <w:rPr>
          <w:sz w:val="24"/>
          <w:szCs w:val="24"/>
          <w:lang w:val="es-MX"/>
        </w:rPr>
        <w:t xml:space="preserve">debes anotar en cada cuadro el </w:t>
      </w:r>
      <w:r>
        <w:rPr>
          <w:sz w:val="24"/>
          <w:szCs w:val="24"/>
          <w:lang w:val="es-MX"/>
        </w:rPr>
        <w:t>día</w:t>
      </w:r>
      <w:r w:rsidR="00D27DB6">
        <w:rPr>
          <w:sz w:val="24"/>
          <w:szCs w:val="24"/>
          <w:lang w:val="es-MX"/>
        </w:rPr>
        <w:t xml:space="preserve"> del acontecimiento.</w:t>
      </w:r>
    </w:p>
    <w:p w:rsidR="003627A1" w:rsidRDefault="003627A1" w:rsidP="003627A1">
      <w:pPr>
        <w:rPr>
          <w:lang w:val="es-MX"/>
        </w:rPr>
      </w:pPr>
    </w:p>
    <w:p w:rsidR="00294725" w:rsidRDefault="003627A1" w:rsidP="003627A1">
      <w:pPr>
        <w:tabs>
          <w:tab w:val="left" w:pos="1304"/>
        </w:tabs>
        <w:rPr>
          <w:b/>
          <w:sz w:val="24"/>
          <w:szCs w:val="24"/>
          <w:lang w:val="es-MX"/>
        </w:rPr>
      </w:pPr>
      <w:r>
        <w:rPr>
          <w:lang w:val="es-MX"/>
        </w:rPr>
        <w:tab/>
      </w:r>
    </w:p>
    <w:p w:rsidR="00C47EA5" w:rsidRDefault="00C47EA5" w:rsidP="00294725">
      <w:pPr>
        <w:pStyle w:val="Sinespaciado"/>
        <w:jc w:val="center"/>
        <w:rPr>
          <w:b/>
          <w:sz w:val="24"/>
          <w:szCs w:val="24"/>
          <w:lang w:val="es-MX"/>
        </w:rPr>
      </w:pPr>
    </w:p>
    <w:p w:rsidR="00C47EA5" w:rsidRPr="00C47EA5" w:rsidRDefault="00C47EA5" w:rsidP="00C47EA5">
      <w:pPr>
        <w:pStyle w:val="Sinespaciado"/>
        <w:rPr>
          <w:b/>
          <w:sz w:val="28"/>
          <w:szCs w:val="28"/>
          <w:lang w:val="es-MX"/>
        </w:rPr>
      </w:pPr>
      <w:r w:rsidRPr="00C47EA5">
        <w:rPr>
          <w:b/>
          <w:sz w:val="28"/>
          <w:szCs w:val="28"/>
          <w:lang w:val="es-MX"/>
        </w:rPr>
        <w:t>II) La última Cena</w:t>
      </w:r>
    </w:p>
    <w:p w:rsidR="00C47EA5" w:rsidRDefault="00C47EA5" w:rsidP="00294725">
      <w:pPr>
        <w:pStyle w:val="Sinespaciado"/>
        <w:jc w:val="center"/>
        <w:rPr>
          <w:b/>
          <w:sz w:val="24"/>
          <w:szCs w:val="24"/>
          <w:lang w:val="es-MX"/>
        </w:rPr>
      </w:pPr>
    </w:p>
    <w:p w:rsidR="00C47EA5" w:rsidRPr="00505CF2" w:rsidRDefault="00C47EA5" w:rsidP="00C47EA5">
      <w:pPr>
        <w:pStyle w:val="Sinespaciado"/>
        <w:numPr>
          <w:ilvl w:val="0"/>
          <w:numId w:val="1"/>
        </w:numPr>
        <w:jc w:val="both"/>
        <w:rPr>
          <w:rFonts w:ascii="Calibri" w:hAnsi="Calibri" w:cs="Calibri"/>
        </w:rPr>
      </w:pPr>
      <w:r w:rsidRPr="00505CF2">
        <w:rPr>
          <w:rFonts w:ascii="Calibri" w:hAnsi="Calibri" w:cs="Calibri"/>
        </w:rPr>
        <w:t>Los cultos del Oriente bíblico compartían banquetes sagrados de carácter mistéricos, en la que se suponía que participan de la víctima y se lograba la apropiación de los poderes divinos. Incluso en nuestro continente existen rastros de sacrificios humanos para agradar o aplacar la ira de los volcanes o las pandemias que los azotaban.</w:t>
      </w:r>
    </w:p>
    <w:p w:rsidR="00C47EA5" w:rsidRDefault="00C47EA5" w:rsidP="00C47EA5">
      <w:pPr>
        <w:pStyle w:val="Sinespaciado"/>
        <w:ind w:left="720"/>
        <w:jc w:val="both"/>
        <w:rPr>
          <w:rFonts w:ascii="Calibri" w:hAnsi="Calibri" w:cs="Calibri"/>
        </w:rPr>
      </w:pPr>
      <w:r w:rsidRPr="00505CF2">
        <w:rPr>
          <w:rFonts w:ascii="Calibri" w:hAnsi="Calibri" w:cs="Calibri"/>
        </w:rPr>
        <w:t>Sin embargo, las tradiciones diversas están en acuerdo en un punto: la comida sagrada habría sido un rito destinado no a crear, sino a confirmar una alianza, ya se trate de la alianza entre los clanes o las tribus, o de los hombres con la divinidad.</w:t>
      </w:r>
    </w:p>
    <w:p w:rsidR="00C47EA5" w:rsidRPr="000D1A48" w:rsidRDefault="00C47EA5" w:rsidP="00C47EA5">
      <w:pPr>
        <w:pStyle w:val="Sinespaciado"/>
        <w:ind w:left="720"/>
        <w:jc w:val="both"/>
        <w:rPr>
          <w:rFonts w:ascii="Calibri" w:hAnsi="Calibri" w:cs="Calibri"/>
        </w:rPr>
      </w:pPr>
    </w:p>
    <w:p w:rsidR="00C47EA5" w:rsidRDefault="00C47EA5" w:rsidP="00C47EA5">
      <w:pPr>
        <w:pStyle w:val="Sinespaciado"/>
        <w:numPr>
          <w:ilvl w:val="0"/>
          <w:numId w:val="1"/>
        </w:numPr>
        <w:jc w:val="both"/>
        <w:rPr>
          <w:rFonts w:ascii="Calibri" w:hAnsi="Calibri" w:cs="Calibri"/>
        </w:rPr>
      </w:pPr>
      <w:r w:rsidRPr="000D1A48">
        <w:rPr>
          <w:rFonts w:ascii="Calibri" w:hAnsi="Calibri" w:cs="Calibri"/>
        </w:rPr>
        <w:t>Jesús de Nazaret nos dejó su “Ultima Cena” como un sacramento espiritual y corporal para el camino que debemos recorrer. “Antes de la Fiesta de Pascua, judía, sabiendo Jesús que llegaba la hora de pasar de este mundo al Padre, habiendo amado a los suyos que estaban en el mundo, los amo hasta el extremo.” Cfr. Juan 13,1</w:t>
      </w:r>
    </w:p>
    <w:p w:rsidR="00C47EA5" w:rsidRDefault="00C47EA5" w:rsidP="00C47EA5">
      <w:pPr>
        <w:pStyle w:val="Sinespaciado"/>
        <w:ind w:left="720"/>
        <w:jc w:val="both"/>
        <w:rPr>
          <w:rFonts w:ascii="Calibri" w:hAnsi="Calibri" w:cs="Calibri"/>
        </w:rPr>
      </w:pPr>
      <w:r>
        <w:rPr>
          <w:rFonts w:ascii="Calibri" w:hAnsi="Calibri" w:cs="Calibri"/>
        </w:rPr>
        <w:t>En esta cena familiar, Jesús realiza una serie de signos que nos ayudan a comprender y profundizar la grandeza de la vida familiar, por ejemplo les lava los pies y les dice que el que desee ser mayor que sirva a los demás. Este gesto era el trabajo de los esclavos y no de las personas libres, por lo tanto podemos comprender que Jesús demuestra la validez y la grandeza, de ser maestro  y amar a los suyos hasta el extremo, de dar la vida por las personas que ama.</w:t>
      </w:r>
    </w:p>
    <w:p w:rsidR="003627A1" w:rsidRDefault="003627A1" w:rsidP="003627A1">
      <w:pPr>
        <w:pStyle w:val="Sinespaciado"/>
        <w:jc w:val="both"/>
        <w:rPr>
          <w:rFonts w:ascii="Calibri" w:hAnsi="Calibri" w:cs="Calibri"/>
        </w:rPr>
      </w:pPr>
    </w:p>
    <w:p w:rsidR="003627A1" w:rsidRPr="003627A1" w:rsidRDefault="003627A1" w:rsidP="003627A1">
      <w:pPr>
        <w:pStyle w:val="Sinespaciado"/>
        <w:numPr>
          <w:ilvl w:val="0"/>
          <w:numId w:val="4"/>
        </w:numPr>
        <w:jc w:val="both"/>
        <w:rPr>
          <w:rFonts w:ascii="Calibri" w:hAnsi="Calibri" w:cs="Calibri"/>
          <w:b/>
        </w:rPr>
      </w:pPr>
      <w:r w:rsidRPr="003627A1">
        <w:rPr>
          <w:rFonts w:ascii="Calibri" w:hAnsi="Calibri" w:cs="Calibri"/>
          <w:b/>
        </w:rPr>
        <w:t>Análisis de lectura bíblica</w:t>
      </w:r>
    </w:p>
    <w:p w:rsidR="003627A1" w:rsidRDefault="003627A1" w:rsidP="003627A1">
      <w:pPr>
        <w:pStyle w:val="Sinespaciado"/>
        <w:jc w:val="both"/>
        <w:rPr>
          <w:rFonts w:ascii="Calibri" w:hAnsi="Calibri" w:cs="Calibri"/>
        </w:rPr>
      </w:pPr>
      <w:r>
        <w:rPr>
          <w:rFonts w:ascii="Calibri" w:hAnsi="Calibri" w:cs="Calibri"/>
        </w:rPr>
        <w:lastRenderedPageBreak/>
        <w:t>Lee y a continuación responde las preguntas planteadas:</w:t>
      </w:r>
    </w:p>
    <w:p w:rsidR="003627A1" w:rsidRDefault="003627A1" w:rsidP="003627A1">
      <w:pPr>
        <w:pStyle w:val="Sinespaciado"/>
        <w:jc w:val="both"/>
        <w:rPr>
          <w:rFonts w:ascii="Calibri" w:hAnsi="Calibri" w:cs="Calibri"/>
        </w:rPr>
      </w:pPr>
      <w:r>
        <w:rPr>
          <w:rFonts w:ascii="Calibri" w:hAnsi="Calibri" w:cs="Calibri"/>
        </w:rPr>
        <w:t xml:space="preserve"> </w:t>
      </w:r>
    </w:p>
    <w:p w:rsidR="00C47EA5" w:rsidRDefault="00C47EA5" w:rsidP="003627A1">
      <w:pPr>
        <w:pStyle w:val="Sinespaciado"/>
        <w:jc w:val="both"/>
        <w:rPr>
          <w:rFonts w:ascii="Calibri" w:hAnsi="Calibri" w:cs="Calibri"/>
        </w:rPr>
      </w:pPr>
      <w:r>
        <w:rPr>
          <w:rFonts w:ascii="Calibri" w:hAnsi="Calibri" w:cs="Calibri"/>
        </w:rPr>
        <w:t>Jesús de Nazaret a diferencia de muchas personas públicas, demuestra con hechos que el amor es opuesto a la violencia, a la corrupción, al deseo de poseer riquezas y de oprimir a los más débiles que esperan nuestra ayuda y compromiso.</w:t>
      </w:r>
    </w:p>
    <w:p w:rsidR="00C47EA5" w:rsidRDefault="00C47EA5" w:rsidP="003627A1">
      <w:pPr>
        <w:pStyle w:val="Sinespaciado"/>
        <w:jc w:val="both"/>
        <w:rPr>
          <w:rFonts w:ascii="Calibri" w:hAnsi="Calibri" w:cs="Calibri"/>
        </w:rPr>
      </w:pPr>
      <w:r w:rsidRPr="000D1A48">
        <w:rPr>
          <w:rFonts w:ascii="Calibri" w:hAnsi="Calibri" w:cs="Calibri"/>
        </w:rPr>
        <w:t>Jesús de Nazaret, con su presencia confiere a las comidas su pleno valor.  Jesús inaugura la comida de la nueva Alianza, sellada con su sangre. En lugar del maná da su carne como alimento verdadero para la vida de toda la humanidad y toda la creación. Pero hace que vaya precedida por el lavatorio de los pies, signo de la humildad y el servicio que tienen que vivir todos los cristianos al servicio de sus h</w:t>
      </w:r>
      <w:r>
        <w:rPr>
          <w:rFonts w:ascii="Calibri" w:hAnsi="Calibri" w:cs="Calibri"/>
        </w:rPr>
        <w:t>ermanos, en todo tiempo y lugar.</w:t>
      </w:r>
    </w:p>
    <w:p w:rsidR="00C47EA5" w:rsidRDefault="00C47EA5" w:rsidP="00C47EA5">
      <w:pPr>
        <w:pStyle w:val="Sinespaciado"/>
        <w:ind w:left="720"/>
        <w:jc w:val="both"/>
        <w:rPr>
          <w:rFonts w:ascii="Calibri" w:hAnsi="Calibri" w:cs="Calibri"/>
        </w:rPr>
      </w:pPr>
    </w:p>
    <w:p w:rsidR="00C47EA5" w:rsidRDefault="00C47EA5" w:rsidP="003627A1">
      <w:pPr>
        <w:pStyle w:val="Sinespaciado"/>
        <w:jc w:val="both"/>
        <w:rPr>
          <w:rFonts w:ascii="Calibri" w:hAnsi="Calibri" w:cs="Calibri"/>
        </w:rPr>
      </w:pPr>
      <w:r w:rsidRPr="000D1A48">
        <w:rPr>
          <w:rFonts w:ascii="Calibri" w:hAnsi="Calibri" w:cs="Calibri"/>
        </w:rPr>
        <w:t xml:space="preserve">La comunión eucarística es uno de los gestos en que el cristianismo manifiesta su </w:t>
      </w:r>
      <w:r>
        <w:rPr>
          <w:rFonts w:ascii="Calibri" w:hAnsi="Calibri" w:cs="Calibri"/>
        </w:rPr>
        <w:t xml:space="preserve">  </w:t>
      </w:r>
      <w:r w:rsidRPr="000D1A48">
        <w:rPr>
          <w:rFonts w:ascii="Calibri" w:hAnsi="Calibri" w:cs="Calibri"/>
        </w:rPr>
        <w:t>originalidad de su fe, la certeza de tener con el Señor, un contacto de una proximidad y de un realismo, que están por encima de toda expresión. La comunión con Jesús es la unión con el Padre y con los hermanos, por ello forman una sola unidad, en el Amor.</w:t>
      </w:r>
      <w:r>
        <w:rPr>
          <w:rFonts w:ascii="Calibri" w:hAnsi="Calibri" w:cs="Calibri"/>
        </w:rPr>
        <w:t>cfr.</w:t>
      </w:r>
      <w:r w:rsidRPr="000D1A48">
        <w:rPr>
          <w:rFonts w:ascii="Calibri" w:hAnsi="Calibri" w:cs="Calibri"/>
        </w:rPr>
        <w:t>1 Jn 1,3. Es la Nueva Alianza y la definitiva que abre las puertas de la vida eterna. Vivir con Dios y para Dios, con todos los hermanos y toda la nueva creación.</w:t>
      </w:r>
    </w:p>
    <w:p w:rsidR="00C47EA5" w:rsidRDefault="00C47EA5" w:rsidP="00C47EA5">
      <w:pPr>
        <w:pStyle w:val="Sinespaciado"/>
        <w:ind w:left="720"/>
        <w:jc w:val="center"/>
        <w:rPr>
          <w:rFonts w:ascii="Calibri" w:hAnsi="Calibri" w:cs="Calibri"/>
        </w:rPr>
      </w:pPr>
    </w:p>
    <w:p w:rsidR="00C47EA5" w:rsidRDefault="00C47EA5" w:rsidP="00C47EA5">
      <w:pPr>
        <w:pStyle w:val="Sinespaciado"/>
        <w:ind w:left="720"/>
        <w:jc w:val="both"/>
        <w:rPr>
          <w:rFonts w:ascii="Calibri" w:hAnsi="Calibri" w:cs="Calibri"/>
        </w:rPr>
      </w:pPr>
    </w:p>
    <w:p w:rsidR="00294725" w:rsidRPr="00C47EA5" w:rsidRDefault="00C47EA5" w:rsidP="00C47EA5">
      <w:pPr>
        <w:pStyle w:val="Sinespaciado"/>
        <w:ind w:left="720"/>
        <w:jc w:val="center"/>
        <w:rPr>
          <w:rFonts w:ascii="Calibri" w:hAnsi="Calibri" w:cs="Calibri"/>
        </w:rPr>
      </w:pPr>
      <w:r>
        <w:rPr>
          <w:rFonts w:ascii="Calibri" w:hAnsi="Calibri" w:cs="Calibri"/>
          <w:noProof/>
          <w:lang w:val="en-US"/>
        </w:rPr>
        <w:drawing>
          <wp:inline distT="0" distB="0" distL="0" distR="0" wp14:anchorId="0DECA4FB" wp14:editId="4A81E1E3">
            <wp:extent cx="3491345" cy="2180053"/>
            <wp:effectExtent l="0" t="0" r="0" b="0"/>
            <wp:docPr id="3" name="Imagen 3" descr="The Last Supper Coloring Page Best Of Lent Coloring Pages Best Coloring Pag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ast Supper Coloring Page Best Of Lent Coloring Pages Best Coloring Pages for Ki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1736" cy="2180297"/>
                    </a:xfrm>
                    <a:prstGeom prst="rect">
                      <a:avLst/>
                    </a:prstGeom>
                    <a:noFill/>
                    <a:ln>
                      <a:noFill/>
                    </a:ln>
                  </pic:spPr>
                </pic:pic>
              </a:graphicData>
            </a:graphic>
          </wp:inline>
        </w:drawing>
      </w:r>
    </w:p>
    <w:p w:rsidR="00C47EA5" w:rsidRDefault="00C47EA5" w:rsidP="00C47EA5">
      <w:pPr>
        <w:pStyle w:val="Sinespaciado"/>
        <w:rPr>
          <w:b/>
          <w:sz w:val="24"/>
          <w:szCs w:val="24"/>
          <w:lang w:val="es-MX"/>
        </w:rPr>
      </w:pPr>
    </w:p>
    <w:p w:rsidR="00C47EA5" w:rsidRDefault="00C47EA5" w:rsidP="00C47EA5">
      <w:pPr>
        <w:pStyle w:val="Sinespaciado"/>
        <w:rPr>
          <w:b/>
          <w:sz w:val="24"/>
          <w:szCs w:val="24"/>
          <w:lang w:val="es-MX"/>
        </w:rPr>
      </w:pPr>
    </w:p>
    <w:p w:rsidR="00C47EA5" w:rsidRDefault="00C47EA5" w:rsidP="00C47EA5">
      <w:pPr>
        <w:pStyle w:val="Sinespaciado"/>
        <w:rPr>
          <w:sz w:val="24"/>
          <w:szCs w:val="24"/>
          <w:lang w:val="es-MX"/>
        </w:rPr>
      </w:pPr>
      <w:r>
        <w:rPr>
          <w:sz w:val="24"/>
          <w:szCs w:val="24"/>
          <w:lang w:val="es-MX"/>
        </w:rPr>
        <w:t>1.- ¿Con qué otros nombres se conoce La última Cena?</w:t>
      </w:r>
    </w:p>
    <w:p w:rsidR="00C47EA5" w:rsidRDefault="00C47EA5" w:rsidP="00C47EA5">
      <w:pPr>
        <w:pStyle w:val="Sinespaciado"/>
        <w:rPr>
          <w:sz w:val="24"/>
          <w:szCs w:val="24"/>
          <w:lang w:val="es-MX"/>
        </w:rPr>
      </w:pPr>
      <w:r>
        <w:rPr>
          <w:sz w:val="24"/>
          <w:szCs w:val="24"/>
          <w:lang w:val="es-MX"/>
        </w:rPr>
        <w:t>__________________________________________________________________________________________________________________________________________________</w:t>
      </w:r>
    </w:p>
    <w:p w:rsidR="00C47EA5" w:rsidRDefault="00C47EA5" w:rsidP="00C47EA5">
      <w:pPr>
        <w:pStyle w:val="Sinespaciado"/>
        <w:rPr>
          <w:sz w:val="24"/>
          <w:szCs w:val="24"/>
          <w:lang w:val="es-MX"/>
        </w:rPr>
      </w:pPr>
      <w:r>
        <w:rPr>
          <w:sz w:val="24"/>
          <w:szCs w:val="24"/>
          <w:lang w:val="es-MX"/>
        </w:rPr>
        <w:t>2.- ¿Por qué la última Cena es un sacramento?</w:t>
      </w:r>
    </w:p>
    <w:p w:rsidR="00C47EA5" w:rsidRDefault="00C47EA5" w:rsidP="00C47EA5">
      <w:pPr>
        <w:pStyle w:val="Sinespaciado"/>
        <w:rPr>
          <w:sz w:val="24"/>
          <w:szCs w:val="24"/>
          <w:lang w:val="es-MX"/>
        </w:rPr>
      </w:pPr>
      <w:r>
        <w:rPr>
          <w:sz w:val="24"/>
          <w:szCs w:val="24"/>
          <w:lang w:val="es-MX"/>
        </w:rPr>
        <w:t>__________________________________________________________________________________________________________________________________________________</w:t>
      </w:r>
    </w:p>
    <w:p w:rsidR="00C47EA5" w:rsidRDefault="00C47EA5" w:rsidP="00C47EA5">
      <w:pPr>
        <w:pStyle w:val="Sinespaciado"/>
        <w:rPr>
          <w:sz w:val="24"/>
          <w:szCs w:val="24"/>
          <w:lang w:val="es-MX"/>
        </w:rPr>
      </w:pPr>
      <w:r>
        <w:rPr>
          <w:sz w:val="24"/>
          <w:szCs w:val="24"/>
          <w:lang w:val="es-MX"/>
        </w:rPr>
        <w:t>3.- ¿Con qué valores cristianos se relaciona el “lavado de pies”? Mencione 3.</w:t>
      </w:r>
    </w:p>
    <w:p w:rsidR="00C47EA5" w:rsidRDefault="00C47EA5" w:rsidP="00C47EA5">
      <w:pPr>
        <w:pStyle w:val="Sinespaciado"/>
        <w:rPr>
          <w:sz w:val="24"/>
          <w:szCs w:val="24"/>
          <w:lang w:val="es-MX"/>
        </w:rPr>
      </w:pPr>
      <w:r>
        <w:rPr>
          <w:sz w:val="24"/>
          <w:szCs w:val="24"/>
          <w:lang w:val="es-MX"/>
        </w:rPr>
        <w:t>__________________________________________________________________________________________________________________________________________________</w:t>
      </w:r>
      <w:bookmarkStart w:id="0" w:name="_GoBack"/>
      <w:bookmarkEnd w:id="0"/>
      <w:r>
        <w:rPr>
          <w:sz w:val="24"/>
          <w:szCs w:val="24"/>
          <w:lang w:val="es-MX"/>
        </w:rPr>
        <w:lastRenderedPageBreak/>
        <w:t>__________________________________________________________________________________________________________________________________________________</w:t>
      </w:r>
    </w:p>
    <w:p w:rsidR="00C47EA5" w:rsidRDefault="00C47EA5" w:rsidP="00C47EA5">
      <w:pPr>
        <w:pStyle w:val="Sinespaciado"/>
        <w:rPr>
          <w:sz w:val="24"/>
          <w:szCs w:val="24"/>
          <w:lang w:val="es-MX"/>
        </w:rPr>
      </w:pPr>
      <w:r>
        <w:rPr>
          <w:sz w:val="24"/>
          <w:szCs w:val="24"/>
          <w:lang w:val="es-MX"/>
        </w:rPr>
        <w:t>4.- ¿Qué instituye Jesús en la Última Cena?</w:t>
      </w:r>
    </w:p>
    <w:p w:rsidR="00C47EA5" w:rsidRDefault="00C47EA5" w:rsidP="00C47EA5">
      <w:pPr>
        <w:pStyle w:val="Sinespaciado"/>
        <w:rPr>
          <w:sz w:val="24"/>
          <w:szCs w:val="24"/>
          <w:lang w:val="es-MX"/>
        </w:rPr>
      </w:pPr>
      <w:r>
        <w:rPr>
          <w:sz w:val="24"/>
          <w:szCs w:val="24"/>
          <w:lang w:val="es-MX"/>
        </w:rPr>
        <w:t>___________________________________________________________________________________________________________________________________________________________________________________________________________________________</w:t>
      </w:r>
    </w:p>
    <w:p w:rsidR="00C47EA5" w:rsidRDefault="00C47EA5" w:rsidP="00C47EA5">
      <w:pPr>
        <w:pStyle w:val="Sinespaciado"/>
        <w:rPr>
          <w:sz w:val="24"/>
          <w:szCs w:val="24"/>
          <w:lang w:val="es-MX"/>
        </w:rPr>
      </w:pPr>
      <w:r>
        <w:rPr>
          <w:sz w:val="24"/>
          <w:szCs w:val="24"/>
          <w:lang w:val="es-MX"/>
        </w:rPr>
        <w:t xml:space="preserve">5.- Explique la Nueva Alianza sellada por Cristo en la Última Cena. </w:t>
      </w:r>
    </w:p>
    <w:p w:rsidR="00C47EA5" w:rsidRDefault="00C47EA5" w:rsidP="00C47EA5">
      <w:pPr>
        <w:pStyle w:val="Sinespaciado"/>
        <w:rPr>
          <w:sz w:val="24"/>
          <w:szCs w:val="24"/>
          <w:lang w:val="es-MX"/>
        </w:rPr>
      </w:pPr>
      <w:r>
        <w:rPr>
          <w:sz w:val="24"/>
          <w:szCs w:val="24"/>
          <w:lang w:val="es-MX"/>
        </w:rPr>
        <w:t>___________________________________________________________________________________________________________________________________________________________________________________________________________________________</w:t>
      </w:r>
    </w:p>
    <w:p w:rsidR="00C47EA5" w:rsidRDefault="00C47EA5" w:rsidP="00C47EA5">
      <w:pPr>
        <w:pStyle w:val="Sinespaciado"/>
        <w:rPr>
          <w:sz w:val="24"/>
          <w:szCs w:val="24"/>
          <w:lang w:val="es-MX"/>
        </w:rPr>
      </w:pPr>
      <w:r>
        <w:rPr>
          <w:sz w:val="24"/>
          <w:szCs w:val="24"/>
          <w:lang w:val="es-MX"/>
        </w:rPr>
        <w:t xml:space="preserve">6.- Explique: ¿Qué es la Comunión Eucarística? </w:t>
      </w:r>
    </w:p>
    <w:p w:rsidR="00C47EA5" w:rsidRDefault="00C47EA5" w:rsidP="00C47EA5">
      <w:pPr>
        <w:pStyle w:val="Sinespaciado"/>
        <w:rPr>
          <w:sz w:val="24"/>
          <w:szCs w:val="24"/>
          <w:lang w:val="es-MX"/>
        </w:rPr>
      </w:pPr>
      <w:r>
        <w:rPr>
          <w:sz w:val="24"/>
          <w:szCs w:val="24"/>
          <w:lang w:val="es-MX"/>
        </w:rPr>
        <w:t>___________________________________________________________________________________________________________________________________________________________________________________________________________________________</w:t>
      </w:r>
    </w:p>
    <w:p w:rsidR="00C47EA5" w:rsidRPr="00C47EA5" w:rsidRDefault="00C47EA5" w:rsidP="00C47EA5">
      <w:pPr>
        <w:pStyle w:val="Sinespaciado"/>
        <w:rPr>
          <w:sz w:val="24"/>
          <w:szCs w:val="24"/>
          <w:lang w:val="es-MX"/>
        </w:rPr>
      </w:pPr>
      <w:r>
        <w:rPr>
          <w:sz w:val="24"/>
          <w:szCs w:val="24"/>
          <w:lang w:val="es-MX"/>
        </w:rPr>
        <w:t>7.- Explique porqué la comunión o Eucaristía conduce a la Vida Eterna.</w:t>
      </w:r>
      <w:r w:rsidRPr="00C47EA5">
        <w:rPr>
          <w:sz w:val="24"/>
          <w:szCs w:val="24"/>
          <w:lang w:val="es-MX"/>
        </w:rPr>
        <w:t xml:space="preserve"> </w:t>
      </w:r>
      <w:r>
        <w:rPr>
          <w:sz w:val="24"/>
          <w:szCs w:val="24"/>
          <w:lang w:val="es-MX"/>
        </w:rPr>
        <w:t>___________________________________________________________________________________________________________________________________________________________________________________________________________________________</w:t>
      </w:r>
    </w:p>
    <w:sectPr w:rsidR="00C47EA5" w:rsidRPr="00C47EA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4CB" w:rsidRDefault="002B44CB" w:rsidP="007F5A4F">
      <w:pPr>
        <w:spacing w:after="0" w:line="240" w:lineRule="auto"/>
      </w:pPr>
      <w:r>
        <w:separator/>
      </w:r>
    </w:p>
  </w:endnote>
  <w:endnote w:type="continuationSeparator" w:id="0">
    <w:p w:rsidR="002B44CB" w:rsidRDefault="002B44CB" w:rsidP="007F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454797"/>
      <w:docPartObj>
        <w:docPartGallery w:val="Page Numbers (Bottom of Page)"/>
        <w:docPartUnique/>
      </w:docPartObj>
    </w:sdtPr>
    <w:sdtEndPr/>
    <w:sdtContent>
      <w:p w:rsidR="007F5A4F" w:rsidRDefault="007F5A4F">
        <w:pPr>
          <w:pStyle w:val="Piedepgina"/>
          <w:jc w:val="right"/>
        </w:pPr>
        <w:r>
          <w:fldChar w:fldCharType="begin"/>
        </w:r>
        <w:r>
          <w:instrText>PAGE   \* MERGEFORMAT</w:instrText>
        </w:r>
        <w:r>
          <w:fldChar w:fldCharType="separate"/>
        </w:r>
        <w:r w:rsidR="003627A1" w:rsidRPr="003627A1">
          <w:rPr>
            <w:noProof/>
            <w:lang w:val="es-ES"/>
          </w:rPr>
          <w:t>1</w:t>
        </w:r>
        <w:r>
          <w:fldChar w:fldCharType="end"/>
        </w:r>
      </w:p>
    </w:sdtContent>
  </w:sdt>
  <w:p w:rsidR="007F5A4F" w:rsidRDefault="007F5A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4CB" w:rsidRDefault="002B44CB" w:rsidP="007F5A4F">
      <w:pPr>
        <w:spacing w:after="0" w:line="240" w:lineRule="auto"/>
      </w:pPr>
      <w:r>
        <w:separator/>
      </w:r>
    </w:p>
  </w:footnote>
  <w:footnote w:type="continuationSeparator" w:id="0">
    <w:p w:rsidR="002B44CB" w:rsidRDefault="002B44CB" w:rsidP="007F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DB6" w:rsidRPr="009B3BCA" w:rsidRDefault="00D27DB6" w:rsidP="00D27DB6">
    <w:pPr>
      <w:spacing w:after="0" w:line="0" w:lineRule="atLeast"/>
      <w:ind w:left="1418"/>
      <w:rPr>
        <w:sz w:val="20"/>
        <w:szCs w:val="20"/>
      </w:rPr>
    </w:pPr>
    <w:r>
      <w:rPr>
        <w:noProof/>
        <w:lang w:val="en-US"/>
      </w:rPr>
      <w:drawing>
        <wp:anchor distT="0" distB="0" distL="114300" distR="114300" simplePos="0" relativeHeight="251659264" behindDoc="0" locked="0" layoutInCell="1" allowOverlap="1" wp14:anchorId="5868818A" wp14:editId="3C3E6A38">
          <wp:simplePos x="0" y="0"/>
          <wp:positionH relativeFrom="column">
            <wp:posOffset>-62865</wp:posOffset>
          </wp:positionH>
          <wp:positionV relativeFrom="paragraph">
            <wp:posOffset>-3810</wp:posOffset>
          </wp:positionV>
          <wp:extent cx="890270" cy="82804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89027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Liceo  N</w:t>
    </w:r>
    <w:r w:rsidRPr="009B3BCA">
      <w:rPr>
        <w:sz w:val="20"/>
        <w:szCs w:val="20"/>
      </w:rPr>
      <w:t>º 1 Javiera Carrera</w:t>
    </w:r>
  </w:p>
  <w:p w:rsidR="00D27DB6" w:rsidRPr="009B3BCA" w:rsidRDefault="00D27DB6" w:rsidP="00D27DB6">
    <w:pPr>
      <w:spacing w:after="0" w:line="0" w:lineRule="atLeast"/>
      <w:ind w:left="1418"/>
      <w:rPr>
        <w:sz w:val="20"/>
        <w:szCs w:val="20"/>
      </w:rPr>
    </w:pPr>
    <w:r>
      <w:rPr>
        <w:sz w:val="20"/>
        <w:szCs w:val="20"/>
      </w:rPr>
      <w:t>Dpto: Religión católica</w:t>
    </w:r>
  </w:p>
  <w:p w:rsidR="00D27DB6" w:rsidRDefault="00D27DB6" w:rsidP="00D27DB6">
    <w:pPr>
      <w:spacing w:after="0" w:line="0" w:lineRule="atLeast"/>
      <w:ind w:left="1418"/>
      <w:jc w:val="both"/>
      <w:rPr>
        <w:sz w:val="20"/>
        <w:szCs w:val="20"/>
      </w:rPr>
    </w:pPr>
    <w:r>
      <w:rPr>
        <w:sz w:val="20"/>
        <w:szCs w:val="20"/>
      </w:rPr>
      <w:t>Profesora: Amara Martínez</w:t>
    </w:r>
  </w:p>
  <w:p w:rsidR="00D27DB6" w:rsidRDefault="00D27DB6" w:rsidP="00D27DB6">
    <w:pPr>
      <w:spacing w:after="0" w:line="0" w:lineRule="atLeast"/>
      <w:ind w:left="1418"/>
      <w:jc w:val="both"/>
      <w:rPr>
        <w:sz w:val="20"/>
        <w:szCs w:val="20"/>
      </w:rPr>
    </w:pPr>
    <w:r>
      <w:rPr>
        <w:sz w:val="20"/>
        <w:szCs w:val="20"/>
      </w:rPr>
      <w:t>Nivel: 3° Medio</w:t>
    </w:r>
  </w:p>
  <w:p w:rsidR="00D27DB6" w:rsidRDefault="00D27D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38C"/>
    <w:multiLevelType w:val="hybridMultilevel"/>
    <w:tmpl w:val="457E679E"/>
    <w:lvl w:ilvl="0" w:tplc="39943D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E2A18"/>
    <w:multiLevelType w:val="hybridMultilevel"/>
    <w:tmpl w:val="62D4D674"/>
    <w:lvl w:ilvl="0" w:tplc="E71841C4">
      <w:start w:val="2"/>
      <w:numFmt w:val="upperRoman"/>
      <w:lvlText w:val="%1)"/>
      <w:lvlJc w:val="left"/>
      <w:pPr>
        <w:ind w:left="1080" w:hanging="720"/>
      </w:pPr>
      <w:rPr>
        <w:rFonts w:hint="default"/>
        <w:sz w:val="40"/>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B2C78EF"/>
    <w:multiLevelType w:val="hybridMultilevel"/>
    <w:tmpl w:val="9170DBE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ECA5378"/>
    <w:multiLevelType w:val="hybridMultilevel"/>
    <w:tmpl w:val="C494F384"/>
    <w:lvl w:ilvl="0" w:tplc="C2446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4F"/>
    <w:rsid w:val="00294725"/>
    <w:rsid w:val="002B44CB"/>
    <w:rsid w:val="003627A1"/>
    <w:rsid w:val="00743295"/>
    <w:rsid w:val="007B13C5"/>
    <w:rsid w:val="007F5A4F"/>
    <w:rsid w:val="009A745D"/>
    <w:rsid w:val="009C7CC7"/>
    <w:rsid w:val="00C47EA5"/>
    <w:rsid w:val="00D27DB6"/>
    <w:rsid w:val="00D35879"/>
    <w:rsid w:val="00DF7FCD"/>
    <w:rsid w:val="00F842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7E9C"/>
  <w15:docId w15:val="{C13863EB-F218-43B0-9CF9-4D89AA00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A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5A4F"/>
  </w:style>
  <w:style w:type="paragraph" w:styleId="Piedepgina">
    <w:name w:val="footer"/>
    <w:basedOn w:val="Normal"/>
    <w:link w:val="PiedepginaCar"/>
    <w:uiPriority w:val="99"/>
    <w:unhideWhenUsed/>
    <w:rsid w:val="007F5A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5A4F"/>
  </w:style>
  <w:style w:type="paragraph" w:styleId="Sinespaciado">
    <w:name w:val="No Spacing"/>
    <w:uiPriority w:val="1"/>
    <w:qFormat/>
    <w:rsid w:val="007F5A4F"/>
    <w:pPr>
      <w:spacing w:after="0" w:line="240" w:lineRule="auto"/>
    </w:pPr>
  </w:style>
  <w:style w:type="paragraph" w:styleId="Textodeglobo">
    <w:name w:val="Balloon Text"/>
    <w:basedOn w:val="Normal"/>
    <w:link w:val="TextodegloboCar"/>
    <w:uiPriority w:val="99"/>
    <w:semiHidden/>
    <w:unhideWhenUsed/>
    <w:rsid w:val="002947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dc:creator>
  <cp:lastModifiedBy>Alfonso Moya Venegas</cp:lastModifiedBy>
  <cp:revision>2</cp:revision>
  <dcterms:created xsi:type="dcterms:W3CDTF">2020-04-08T04:34:00Z</dcterms:created>
  <dcterms:modified xsi:type="dcterms:W3CDTF">2020-04-08T04:34:00Z</dcterms:modified>
</cp:coreProperties>
</file>